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872" w:rsidRPr="00FE21B5" w:rsidRDefault="00802872">
      <w:pPr>
        <w:pStyle w:val="Nagwek2"/>
        <w:rPr>
          <w:rFonts w:ascii="Times New Roman" w:hAnsi="Times New Roman"/>
          <w:sz w:val="22"/>
          <w:szCs w:val="22"/>
        </w:rPr>
      </w:pPr>
      <w:r w:rsidRPr="00FE21B5">
        <w:rPr>
          <w:rFonts w:ascii="Times New Roman" w:hAnsi="Times New Roman"/>
          <w:sz w:val="22"/>
          <w:szCs w:val="22"/>
        </w:rPr>
        <w:tab/>
      </w:r>
    </w:p>
    <w:p w:rsidR="00802872" w:rsidRPr="00FE21B5" w:rsidRDefault="00802872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635"/>
        <w:gridCol w:w="633"/>
        <w:gridCol w:w="454"/>
        <w:gridCol w:w="1464"/>
        <w:gridCol w:w="1253"/>
      </w:tblGrid>
      <w:tr w:rsidR="00802872" w:rsidRPr="00FE21B5" w:rsidTr="0056426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02872" w:rsidRPr="00FE21B5" w:rsidRDefault="00802872">
            <w:pPr>
              <w:ind w:left="113" w:right="113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02872" w:rsidRPr="00FE21B5" w:rsidRDefault="00802872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Nazwa modułu (bloku przedmiotów): </w:t>
            </w:r>
          </w:p>
          <w:p w:rsidR="00AE7BB0" w:rsidRPr="00FE21B5" w:rsidRDefault="00EC4493">
            <w:pPr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DRGANIA MECHANICZNE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02872" w:rsidRPr="00FE21B5" w:rsidRDefault="00802872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Kod modułu:</w:t>
            </w:r>
            <w:r w:rsidR="00DF7F9B" w:rsidRPr="00FE21B5">
              <w:rPr>
                <w:sz w:val="22"/>
                <w:szCs w:val="22"/>
              </w:rPr>
              <w:t xml:space="preserve"> B.</w:t>
            </w:r>
            <w:r w:rsidR="00D77EEA">
              <w:rPr>
                <w:sz w:val="22"/>
                <w:szCs w:val="22"/>
              </w:rPr>
              <w:t>8</w:t>
            </w:r>
          </w:p>
        </w:tc>
      </w:tr>
      <w:tr w:rsidR="00802872" w:rsidRPr="00FE21B5" w:rsidTr="0056426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02872" w:rsidRPr="00FE21B5" w:rsidRDefault="00802872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802872" w:rsidRPr="00FE21B5" w:rsidRDefault="00802872">
            <w:pPr>
              <w:rPr>
                <w:b/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Nazwa przedmiotu: </w:t>
            </w:r>
          </w:p>
          <w:p w:rsidR="00802872" w:rsidRPr="00FE21B5" w:rsidRDefault="00EC4493">
            <w:pPr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DRGANIA MECHANICZNE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02872" w:rsidRPr="00FE21B5" w:rsidRDefault="00802872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Kod przedmiotu:</w:t>
            </w:r>
            <w:r w:rsidR="00426356">
              <w:rPr>
                <w:sz w:val="22"/>
                <w:szCs w:val="22"/>
              </w:rPr>
              <w:t xml:space="preserve"> B.</w:t>
            </w:r>
            <w:r w:rsidR="00D77EEA">
              <w:rPr>
                <w:sz w:val="22"/>
                <w:szCs w:val="22"/>
              </w:rPr>
              <w:t>8</w:t>
            </w:r>
          </w:p>
        </w:tc>
      </w:tr>
      <w:tr w:rsidR="00802872" w:rsidRPr="00FE21B5" w:rsidTr="00564269">
        <w:trPr>
          <w:cantSplit/>
        </w:trPr>
        <w:tc>
          <w:tcPr>
            <w:tcW w:w="497" w:type="dxa"/>
            <w:vMerge/>
          </w:tcPr>
          <w:p w:rsidR="00802872" w:rsidRPr="00FE21B5" w:rsidRDefault="00802872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802872" w:rsidRPr="00FE21B5" w:rsidRDefault="00802872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Nazwa jednostki prowadzącej przedmiot / moduł:</w:t>
            </w:r>
          </w:p>
          <w:p w:rsidR="00802872" w:rsidRPr="00FE21B5" w:rsidRDefault="001965DC">
            <w:pPr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802872" w:rsidRPr="00FE21B5" w:rsidTr="00564269">
        <w:trPr>
          <w:cantSplit/>
        </w:trPr>
        <w:tc>
          <w:tcPr>
            <w:tcW w:w="497" w:type="dxa"/>
            <w:vMerge/>
          </w:tcPr>
          <w:p w:rsidR="00802872" w:rsidRPr="00FE21B5" w:rsidRDefault="00802872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802872" w:rsidRPr="00FE21B5" w:rsidRDefault="00802872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Nazwa kierunku:</w:t>
            </w:r>
          </w:p>
          <w:p w:rsidR="00802872" w:rsidRPr="00FE21B5" w:rsidRDefault="001965DC">
            <w:pPr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MECHANIKA I BUDOWA MASZYN</w:t>
            </w:r>
          </w:p>
        </w:tc>
      </w:tr>
      <w:tr w:rsidR="00802872" w:rsidRPr="00FE21B5" w:rsidTr="00564269">
        <w:trPr>
          <w:cantSplit/>
        </w:trPr>
        <w:tc>
          <w:tcPr>
            <w:tcW w:w="497" w:type="dxa"/>
            <w:vMerge/>
          </w:tcPr>
          <w:p w:rsidR="00802872" w:rsidRPr="00FE21B5" w:rsidRDefault="00802872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802872" w:rsidRPr="00FE21B5" w:rsidRDefault="00802872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Forma studiów:</w:t>
            </w:r>
          </w:p>
          <w:p w:rsidR="00802872" w:rsidRPr="00FE21B5" w:rsidRDefault="001965DC">
            <w:pPr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802872" w:rsidRPr="00FE21B5" w:rsidRDefault="00802872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Profil kształcenia:</w:t>
            </w:r>
          </w:p>
          <w:p w:rsidR="00802872" w:rsidRPr="00FE21B5" w:rsidRDefault="001965DC">
            <w:pPr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802872" w:rsidRDefault="004263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1965DC" w:rsidRPr="00FE21B5" w:rsidRDefault="00426356" w:rsidP="0042635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802872" w:rsidRPr="00FE21B5" w:rsidTr="00564269">
        <w:trPr>
          <w:cantSplit/>
        </w:trPr>
        <w:tc>
          <w:tcPr>
            <w:tcW w:w="497" w:type="dxa"/>
            <w:vMerge/>
          </w:tcPr>
          <w:p w:rsidR="00802872" w:rsidRPr="00FE21B5" w:rsidRDefault="00802872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802872" w:rsidRPr="00FE21B5" w:rsidRDefault="00802872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Rok / semestr: </w:t>
            </w:r>
          </w:p>
          <w:p w:rsidR="00802872" w:rsidRPr="00FE21B5" w:rsidRDefault="0042635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</w:t>
            </w:r>
            <w:r w:rsidR="00EC4493" w:rsidRPr="00FE21B5">
              <w:rPr>
                <w:b/>
                <w:sz w:val="22"/>
                <w:szCs w:val="22"/>
              </w:rPr>
              <w:t>/</w:t>
            </w:r>
            <w:r w:rsidR="00B552D1" w:rsidRPr="00FE21B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173" w:type="dxa"/>
            <w:gridSpan w:val="3"/>
          </w:tcPr>
          <w:p w:rsidR="00802872" w:rsidRPr="00FE21B5" w:rsidRDefault="00802872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Status przedmiotu /modułu:</w:t>
            </w:r>
          </w:p>
          <w:p w:rsidR="00AB71C6" w:rsidRPr="00FE21B5" w:rsidRDefault="00AB71C6">
            <w:pPr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802872" w:rsidRPr="00FE21B5" w:rsidRDefault="00802872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Język przedmiotu / modułu:</w:t>
            </w:r>
          </w:p>
          <w:p w:rsidR="00802872" w:rsidRPr="00FE21B5" w:rsidRDefault="001965DC">
            <w:pPr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POLSKI</w:t>
            </w:r>
          </w:p>
        </w:tc>
      </w:tr>
      <w:tr w:rsidR="00802872" w:rsidRPr="00FE21B5" w:rsidTr="00564269">
        <w:trPr>
          <w:cantSplit/>
        </w:trPr>
        <w:tc>
          <w:tcPr>
            <w:tcW w:w="497" w:type="dxa"/>
            <w:vMerge/>
          </w:tcPr>
          <w:p w:rsidR="00802872" w:rsidRPr="00FE21B5" w:rsidRDefault="00802872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802872" w:rsidRPr="00FE21B5" w:rsidRDefault="00802872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02872" w:rsidRPr="00FE21B5" w:rsidRDefault="00802872">
            <w:pPr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02872" w:rsidRPr="00FE21B5" w:rsidRDefault="00802872">
            <w:pPr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:rsidR="00802872" w:rsidRPr="00FE21B5" w:rsidRDefault="00802872">
            <w:pPr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:rsidR="00802872" w:rsidRPr="00FE21B5" w:rsidRDefault="00802872">
            <w:pPr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projekt</w:t>
            </w:r>
          </w:p>
        </w:tc>
        <w:tc>
          <w:tcPr>
            <w:tcW w:w="1464" w:type="dxa"/>
            <w:vAlign w:val="center"/>
          </w:tcPr>
          <w:p w:rsidR="00802872" w:rsidRPr="00FE21B5" w:rsidRDefault="00802872">
            <w:pPr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seminarium</w:t>
            </w:r>
          </w:p>
        </w:tc>
        <w:tc>
          <w:tcPr>
            <w:tcW w:w="1253" w:type="dxa"/>
            <w:vAlign w:val="center"/>
          </w:tcPr>
          <w:p w:rsidR="00802872" w:rsidRPr="00FE21B5" w:rsidRDefault="00802872">
            <w:pPr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inne </w:t>
            </w:r>
            <w:r w:rsidRPr="00FE21B5">
              <w:rPr>
                <w:sz w:val="22"/>
                <w:szCs w:val="22"/>
              </w:rPr>
              <w:br/>
              <w:t>(wpisać jakie)</w:t>
            </w:r>
          </w:p>
        </w:tc>
      </w:tr>
      <w:tr w:rsidR="00802872" w:rsidRPr="00FE21B5" w:rsidTr="00564269">
        <w:trPr>
          <w:cantSplit/>
        </w:trPr>
        <w:tc>
          <w:tcPr>
            <w:tcW w:w="497" w:type="dxa"/>
            <w:vMerge/>
          </w:tcPr>
          <w:p w:rsidR="00802872" w:rsidRPr="00FE21B5" w:rsidRDefault="00802872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802872" w:rsidRPr="00FE21B5" w:rsidRDefault="00802872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Wymiar zajęć</w:t>
            </w:r>
          </w:p>
          <w:p w:rsidR="00802872" w:rsidRPr="00FE21B5" w:rsidRDefault="00802872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802872" w:rsidRPr="00FE21B5" w:rsidRDefault="00EC4493">
            <w:pPr>
              <w:jc w:val="center"/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802872" w:rsidRPr="00FE21B5" w:rsidRDefault="00E15ECC" w:rsidP="00E15ECC">
            <w:pPr>
              <w:jc w:val="center"/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5" w:type="dxa"/>
            <w:vAlign w:val="center"/>
          </w:tcPr>
          <w:p w:rsidR="00802872" w:rsidRPr="00FE21B5" w:rsidRDefault="00EC4493">
            <w:pPr>
              <w:jc w:val="center"/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087" w:type="dxa"/>
            <w:gridSpan w:val="2"/>
            <w:vAlign w:val="center"/>
          </w:tcPr>
          <w:p w:rsidR="00802872" w:rsidRPr="00FE21B5" w:rsidRDefault="00EC4493">
            <w:pPr>
              <w:jc w:val="center"/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64" w:type="dxa"/>
            <w:vAlign w:val="center"/>
          </w:tcPr>
          <w:p w:rsidR="00802872" w:rsidRPr="00FE21B5" w:rsidRDefault="00EC4493">
            <w:pPr>
              <w:jc w:val="center"/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center"/>
          </w:tcPr>
          <w:p w:rsidR="00802872" w:rsidRPr="00FE21B5" w:rsidRDefault="00EC4493">
            <w:pPr>
              <w:jc w:val="center"/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-</w:t>
            </w:r>
          </w:p>
        </w:tc>
      </w:tr>
    </w:tbl>
    <w:p w:rsidR="00802872" w:rsidRPr="00FE21B5" w:rsidRDefault="0080287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327"/>
        <w:gridCol w:w="6378"/>
        <w:gridCol w:w="1395"/>
      </w:tblGrid>
      <w:tr w:rsidR="005C0F60" w:rsidRPr="00FE21B5" w:rsidTr="00377CA9">
        <w:tc>
          <w:tcPr>
            <w:tcW w:w="223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60" w:rsidRPr="00FE21B5" w:rsidRDefault="005C0F60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Koordynator przedmiotu / modułu</w:t>
            </w:r>
          </w:p>
          <w:p w:rsidR="005C0F60" w:rsidRPr="00FE21B5" w:rsidRDefault="005C0F60">
            <w:pPr>
              <w:rPr>
                <w:sz w:val="22"/>
                <w:szCs w:val="22"/>
              </w:rPr>
            </w:pPr>
          </w:p>
        </w:tc>
        <w:tc>
          <w:tcPr>
            <w:tcW w:w="777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C0F60" w:rsidRPr="00FE21B5" w:rsidRDefault="005C0F60">
            <w:pPr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prof. dr hab. inż. Zbigniew Walczyk</w:t>
            </w:r>
          </w:p>
        </w:tc>
      </w:tr>
      <w:tr w:rsidR="005C0F60" w:rsidRPr="00FE21B5" w:rsidTr="00377CA9">
        <w:tc>
          <w:tcPr>
            <w:tcW w:w="22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60" w:rsidRPr="00FE21B5" w:rsidRDefault="005C0F60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Prowadzący zajęcia</w:t>
            </w:r>
          </w:p>
          <w:p w:rsidR="005C0F60" w:rsidRPr="00FE21B5" w:rsidRDefault="005C0F60">
            <w:pPr>
              <w:rPr>
                <w:sz w:val="22"/>
                <w:szCs w:val="22"/>
              </w:rPr>
            </w:pPr>
          </w:p>
        </w:tc>
        <w:tc>
          <w:tcPr>
            <w:tcW w:w="7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0" w:rsidRPr="00FE21B5" w:rsidRDefault="00B552D1">
            <w:pPr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prof. dr hab. inż. Zbigniew Walczyk</w:t>
            </w:r>
            <w:r w:rsidR="00FE21B5" w:rsidRPr="00FE21B5">
              <w:rPr>
                <w:b/>
                <w:sz w:val="22"/>
                <w:szCs w:val="22"/>
              </w:rPr>
              <w:t xml:space="preserve">, </w:t>
            </w:r>
            <w:r w:rsidRPr="00FE21B5">
              <w:rPr>
                <w:b/>
                <w:sz w:val="22"/>
                <w:szCs w:val="22"/>
              </w:rPr>
              <w:t>mgr inż. Waldemar Dudek</w:t>
            </w:r>
          </w:p>
        </w:tc>
      </w:tr>
      <w:tr w:rsidR="00E51D87" w:rsidRPr="00FE21B5" w:rsidTr="00377CA9">
        <w:tc>
          <w:tcPr>
            <w:tcW w:w="22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87" w:rsidRPr="00FE21B5" w:rsidRDefault="00E51D87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Cel przedmiotu / modułu</w:t>
            </w:r>
          </w:p>
          <w:p w:rsidR="00E51D87" w:rsidRPr="00FE21B5" w:rsidRDefault="00E51D87">
            <w:pPr>
              <w:rPr>
                <w:sz w:val="22"/>
                <w:szCs w:val="22"/>
              </w:rPr>
            </w:pPr>
          </w:p>
        </w:tc>
        <w:tc>
          <w:tcPr>
            <w:tcW w:w="7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1D87" w:rsidRPr="00FE21B5" w:rsidRDefault="00E51D87" w:rsidP="00473C3A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Celem wykładu jest  przedstawienie i wyjaśnienie studentowi </w:t>
            </w:r>
            <w:r w:rsidR="00473C3A" w:rsidRPr="00FE21B5">
              <w:rPr>
                <w:sz w:val="22"/>
                <w:szCs w:val="22"/>
              </w:rPr>
              <w:t>elementarnych</w:t>
            </w:r>
            <w:r w:rsidRPr="00FE21B5">
              <w:rPr>
                <w:sz w:val="22"/>
                <w:szCs w:val="22"/>
              </w:rPr>
              <w:t xml:space="preserve"> teoretycznych podstaw </w:t>
            </w:r>
            <w:r w:rsidR="00473C3A" w:rsidRPr="00FE21B5">
              <w:rPr>
                <w:sz w:val="22"/>
                <w:szCs w:val="22"/>
              </w:rPr>
              <w:t>drgań swobodnych i wymuszonych dyskretnych układów mechanicznych o jednym lub dwóch stopniach swobody.  Przedstawienie zjawiska tłumienia</w:t>
            </w:r>
            <w:r w:rsidRPr="00FE21B5">
              <w:rPr>
                <w:sz w:val="22"/>
                <w:szCs w:val="22"/>
              </w:rPr>
              <w:t xml:space="preserve"> </w:t>
            </w:r>
            <w:r w:rsidR="00473C3A" w:rsidRPr="00FE21B5">
              <w:rPr>
                <w:sz w:val="22"/>
                <w:szCs w:val="22"/>
              </w:rPr>
              <w:t>drgań</w:t>
            </w:r>
            <w:r w:rsidR="00377CA9" w:rsidRPr="00FE21B5">
              <w:rPr>
                <w:sz w:val="22"/>
                <w:szCs w:val="22"/>
              </w:rPr>
              <w:t xml:space="preserve"> oraz zasad amortyzacji, wibroizolacji oraz </w:t>
            </w:r>
            <w:proofErr w:type="spellStart"/>
            <w:r w:rsidR="00377CA9" w:rsidRPr="00FE21B5">
              <w:rPr>
                <w:sz w:val="22"/>
                <w:szCs w:val="22"/>
              </w:rPr>
              <w:t>wyrównoważania</w:t>
            </w:r>
            <w:proofErr w:type="spellEnd"/>
            <w:r w:rsidR="00377CA9" w:rsidRPr="00FE21B5">
              <w:rPr>
                <w:sz w:val="22"/>
                <w:szCs w:val="22"/>
              </w:rPr>
              <w:t>.</w:t>
            </w:r>
          </w:p>
          <w:p w:rsidR="00E51D87" w:rsidRPr="00FE21B5" w:rsidRDefault="00E51D87" w:rsidP="00CD4C50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Ponadto wykład  zapoznaje studentów z podstawami</w:t>
            </w:r>
            <w:r w:rsidR="00377CA9" w:rsidRPr="00FE21B5">
              <w:rPr>
                <w:sz w:val="22"/>
                <w:szCs w:val="22"/>
              </w:rPr>
              <w:t xml:space="preserve"> problemami oddziaływania drgań na organizm ludzki i środowisko.</w:t>
            </w:r>
          </w:p>
          <w:p w:rsidR="00E51D87" w:rsidRPr="00FE21B5" w:rsidRDefault="00E51D87" w:rsidP="00CD4C50">
            <w:pPr>
              <w:spacing w:before="60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Celem ćwiczeń audytoryjnych jest nauczenie studentów  rozwiązywania zadań  </w:t>
            </w:r>
            <w:r w:rsidR="00F36F80">
              <w:rPr>
                <w:sz w:val="22"/>
                <w:szCs w:val="22"/>
              </w:rPr>
              <w:br/>
            </w:r>
            <w:r w:rsidRPr="00FE21B5">
              <w:rPr>
                <w:sz w:val="22"/>
                <w:szCs w:val="22"/>
              </w:rPr>
              <w:t>w zakresie problemów będących przedmiotem wykładu.</w:t>
            </w:r>
          </w:p>
          <w:p w:rsidR="00E51D87" w:rsidRPr="00FE21B5" w:rsidRDefault="00E51D87" w:rsidP="00706E6A">
            <w:pPr>
              <w:spacing w:before="60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Celem ćwiczeń laboratoryjnych jest zapoznanie studenta z metodami eksperymentalnego wyznaczania parametrów drgań układu mechanicznego (w tym  posługiwania się</w:t>
            </w:r>
            <w:r w:rsidR="00706E6A" w:rsidRPr="00FE21B5">
              <w:rPr>
                <w:sz w:val="22"/>
                <w:szCs w:val="22"/>
              </w:rPr>
              <w:t xml:space="preserve"> specjalistyczną</w:t>
            </w:r>
            <w:r w:rsidRPr="00FE21B5">
              <w:rPr>
                <w:sz w:val="22"/>
                <w:szCs w:val="22"/>
              </w:rPr>
              <w:t xml:space="preserve"> aparaturą pomiarową) oraz zapoznania go</w:t>
            </w:r>
            <w:r w:rsidR="00706E6A" w:rsidRPr="00FE21B5">
              <w:rPr>
                <w:sz w:val="22"/>
                <w:szCs w:val="22"/>
              </w:rPr>
              <w:t xml:space="preserve"> z</w:t>
            </w:r>
            <w:r w:rsidRPr="00FE21B5">
              <w:rPr>
                <w:sz w:val="22"/>
                <w:szCs w:val="22"/>
              </w:rPr>
              <w:t xml:space="preserve"> metodami </w:t>
            </w:r>
            <w:proofErr w:type="spellStart"/>
            <w:r w:rsidR="00AF4222">
              <w:rPr>
                <w:sz w:val="22"/>
                <w:szCs w:val="22"/>
              </w:rPr>
              <w:t>wyrównoważa</w:t>
            </w:r>
            <w:r w:rsidR="00AF4222" w:rsidRPr="00FE21B5">
              <w:rPr>
                <w:sz w:val="22"/>
                <w:szCs w:val="22"/>
              </w:rPr>
              <w:t>nia</w:t>
            </w:r>
            <w:proofErr w:type="spellEnd"/>
            <w:r w:rsidR="00706E6A" w:rsidRPr="00FE21B5">
              <w:rPr>
                <w:sz w:val="22"/>
                <w:szCs w:val="22"/>
              </w:rPr>
              <w:t xml:space="preserve"> wirników sztywnych i giętkich (udział w procesie profesjonalnego </w:t>
            </w:r>
            <w:proofErr w:type="spellStart"/>
            <w:r w:rsidR="00706E6A" w:rsidRPr="00FE21B5">
              <w:rPr>
                <w:sz w:val="22"/>
                <w:szCs w:val="22"/>
              </w:rPr>
              <w:t>wyrównoważania</w:t>
            </w:r>
            <w:proofErr w:type="spellEnd"/>
            <w:r w:rsidR="00706E6A" w:rsidRPr="00FE21B5">
              <w:rPr>
                <w:sz w:val="22"/>
                <w:szCs w:val="22"/>
              </w:rPr>
              <w:t xml:space="preserve"> </w:t>
            </w:r>
            <w:r w:rsidR="00377CA9" w:rsidRPr="00FE21B5">
              <w:rPr>
                <w:sz w:val="22"/>
                <w:szCs w:val="22"/>
              </w:rPr>
              <w:t xml:space="preserve">wirników turbin </w:t>
            </w:r>
            <w:r w:rsidR="00706E6A" w:rsidRPr="00FE21B5">
              <w:rPr>
                <w:sz w:val="22"/>
                <w:szCs w:val="22"/>
              </w:rPr>
              <w:t xml:space="preserve">w fabryce turbin). </w:t>
            </w:r>
          </w:p>
        </w:tc>
      </w:tr>
      <w:tr w:rsidR="00E51D87" w:rsidRPr="00FE21B5" w:rsidTr="00377CA9">
        <w:tc>
          <w:tcPr>
            <w:tcW w:w="223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1D87" w:rsidRPr="00FE21B5" w:rsidRDefault="00E51D87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Wymagania wstępne</w:t>
            </w:r>
          </w:p>
          <w:p w:rsidR="00E51D87" w:rsidRPr="00FE21B5" w:rsidRDefault="00E51D87">
            <w:pPr>
              <w:rPr>
                <w:sz w:val="22"/>
                <w:szCs w:val="22"/>
              </w:rPr>
            </w:pPr>
          </w:p>
        </w:tc>
        <w:tc>
          <w:tcPr>
            <w:tcW w:w="777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D87" w:rsidRPr="00FE21B5" w:rsidRDefault="00E51D87" w:rsidP="00B552D1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Podstawowa znajomość algebry liniowej w zakresie rachunku macierzowego </w:t>
            </w:r>
            <w:r w:rsidR="00F36F80">
              <w:rPr>
                <w:sz w:val="22"/>
                <w:szCs w:val="22"/>
              </w:rPr>
              <w:br/>
            </w:r>
            <w:r w:rsidRPr="00FE21B5">
              <w:rPr>
                <w:sz w:val="22"/>
                <w:szCs w:val="22"/>
              </w:rPr>
              <w:t xml:space="preserve">i układów równań algebraicznych. Elementarna znajomość analizy funkcji wielu zmiennych (rachunek różniczkowy). Elementarna znajomość teorii liniowych równań różniczkowych zwyczajnych o stałych współczynnikach.  </w:t>
            </w:r>
            <w:r w:rsidR="00B552D1" w:rsidRPr="00FE21B5">
              <w:rPr>
                <w:sz w:val="22"/>
                <w:szCs w:val="22"/>
              </w:rPr>
              <w:t xml:space="preserve">Znajomość zagadnień </w:t>
            </w:r>
            <w:r w:rsidR="00F36F80">
              <w:rPr>
                <w:sz w:val="22"/>
                <w:szCs w:val="22"/>
              </w:rPr>
              <w:br/>
            </w:r>
            <w:r w:rsidR="00B552D1" w:rsidRPr="00FE21B5">
              <w:rPr>
                <w:sz w:val="22"/>
                <w:szCs w:val="22"/>
              </w:rPr>
              <w:t>z zakresu Mechaniki technicznej</w:t>
            </w:r>
            <w:r w:rsidRPr="00FE21B5">
              <w:rPr>
                <w:sz w:val="22"/>
                <w:szCs w:val="22"/>
              </w:rPr>
              <w:t xml:space="preserve"> </w:t>
            </w:r>
            <w:r w:rsidR="00B552D1" w:rsidRPr="00FE21B5">
              <w:rPr>
                <w:sz w:val="22"/>
                <w:szCs w:val="22"/>
              </w:rPr>
              <w:t xml:space="preserve">oraz </w:t>
            </w:r>
            <w:r w:rsidRPr="00FE21B5">
              <w:rPr>
                <w:sz w:val="22"/>
                <w:szCs w:val="22"/>
              </w:rPr>
              <w:t>Wyt</w:t>
            </w:r>
            <w:r w:rsidR="00B552D1" w:rsidRPr="00FE21B5">
              <w:rPr>
                <w:sz w:val="22"/>
                <w:szCs w:val="22"/>
              </w:rPr>
              <w:t>rzymałości</w:t>
            </w:r>
            <w:r w:rsidRPr="00FE21B5">
              <w:rPr>
                <w:sz w:val="22"/>
                <w:szCs w:val="22"/>
              </w:rPr>
              <w:t xml:space="preserve"> materiałów I.</w:t>
            </w:r>
          </w:p>
        </w:tc>
      </w:tr>
      <w:tr w:rsidR="00E72B92" w:rsidRPr="00FE21B5" w:rsidTr="00E72B9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72B92" w:rsidRPr="00FE21B5" w:rsidRDefault="00E72B92" w:rsidP="00FE21B5">
            <w:pPr>
              <w:jc w:val="center"/>
              <w:rPr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EFEKTY KSZTAŁCENIA</w:t>
            </w:r>
          </w:p>
        </w:tc>
      </w:tr>
      <w:tr w:rsidR="00E72B92" w:rsidRPr="00FE21B5" w:rsidTr="00E72B9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2B92" w:rsidRPr="00FE21B5" w:rsidRDefault="00E72B92" w:rsidP="00FE21B5">
            <w:pPr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Nr</w:t>
            </w:r>
          </w:p>
        </w:tc>
        <w:tc>
          <w:tcPr>
            <w:tcW w:w="7705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72B92" w:rsidRPr="00FE21B5" w:rsidRDefault="00E72B92" w:rsidP="00FE21B5">
            <w:pPr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72B92" w:rsidRPr="00FE21B5" w:rsidRDefault="00E72B92" w:rsidP="00FE21B5">
            <w:pPr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Odniesienie do efektów dla kierunku</w:t>
            </w:r>
          </w:p>
        </w:tc>
      </w:tr>
      <w:tr w:rsidR="007610FD" w:rsidRPr="00FE21B5" w:rsidTr="00E72B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0FD" w:rsidRPr="00FE21B5" w:rsidRDefault="007610FD">
            <w:pPr>
              <w:spacing w:after="6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01</w:t>
            </w:r>
          </w:p>
        </w:tc>
        <w:tc>
          <w:tcPr>
            <w:tcW w:w="7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10FD" w:rsidRPr="00FE21B5" w:rsidRDefault="00B80858" w:rsidP="000A2317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="000A2317">
              <w:rPr>
                <w:sz w:val="22"/>
                <w:szCs w:val="22"/>
              </w:rPr>
              <w:t xml:space="preserve">zasady </w:t>
            </w:r>
            <w:r w:rsidR="007610FD" w:rsidRPr="00FE21B5">
              <w:rPr>
                <w:sz w:val="22"/>
                <w:szCs w:val="22"/>
              </w:rPr>
              <w:t xml:space="preserve"> proces</w:t>
            </w:r>
            <w:r w:rsidR="000A2317">
              <w:rPr>
                <w:sz w:val="22"/>
                <w:szCs w:val="22"/>
              </w:rPr>
              <w:t xml:space="preserve">u </w:t>
            </w:r>
            <w:r w:rsidR="007610FD" w:rsidRPr="00FE21B5">
              <w:rPr>
                <w:sz w:val="22"/>
                <w:szCs w:val="22"/>
              </w:rPr>
              <w:t xml:space="preserve"> modelowania układów dynamicznych oraz rodzaje stosowanych modeli</w:t>
            </w:r>
            <w:r w:rsidR="000A2317">
              <w:rPr>
                <w:sz w:val="22"/>
                <w:szCs w:val="22"/>
              </w:rPr>
              <w:t xml:space="preserve"> (szczególnie </w:t>
            </w:r>
            <w:r w:rsidR="007610FD" w:rsidRPr="00FE21B5">
              <w:rPr>
                <w:sz w:val="22"/>
                <w:szCs w:val="22"/>
              </w:rPr>
              <w:t xml:space="preserve"> podstawowe stosowane modele tłumienia</w:t>
            </w:r>
            <w:r w:rsidR="000A2317">
              <w:rPr>
                <w:sz w:val="22"/>
                <w:szCs w:val="22"/>
              </w:rPr>
              <w:t>)</w:t>
            </w:r>
            <w:r w:rsidR="007610FD" w:rsidRPr="00FE21B5">
              <w:rPr>
                <w:sz w:val="22"/>
                <w:szCs w:val="22"/>
              </w:rPr>
              <w:t>.</w:t>
            </w:r>
            <w:r w:rsidR="000A2317">
              <w:rPr>
                <w:sz w:val="22"/>
                <w:szCs w:val="22"/>
              </w:rPr>
              <w:t xml:space="preserve"> Potrafi wymienić i omówić podstawowe etap procesu modelowania.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610FD" w:rsidRPr="00FE21B5" w:rsidRDefault="007610FD" w:rsidP="00B92AD5">
            <w:pPr>
              <w:spacing w:after="6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K1</w:t>
            </w:r>
            <w:r w:rsidR="00B92AD5">
              <w:rPr>
                <w:sz w:val="22"/>
                <w:szCs w:val="22"/>
              </w:rPr>
              <w:t>M</w:t>
            </w:r>
            <w:r w:rsidRPr="00FE21B5">
              <w:rPr>
                <w:sz w:val="22"/>
                <w:szCs w:val="22"/>
              </w:rPr>
              <w:t>_W06</w:t>
            </w:r>
          </w:p>
        </w:tc>
      </w:tr>
      <w:tr w:rsidR="007610FD" w:rsidRPr="00FE21B5" w:rsidTr="00E72B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0FD" w:rsidRPr="00FE21B5" w:rsidRDefault="007610FD">
            <w:pPr>
              <w:spacing w:after="6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02</w:t>
            </w:r>
          </w:p>
        </w:tc>
        <w:tc>
          <w:tcPr>
            <w:tcW w:w="7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10FD" w:rsidRPr="00FE21B5" w:rsidRDefault="00B80858" w:rsidP="00B80858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 oraz p</w:t>
            </w:r>
            <w:r w:rsidR="000A2317">
              <w:rPr>
                <w:sz w:val="22"/>
                <w:szCs w:val="22"/>
              </w:rPr>
              <w:t xml:space="preserve">otrafi </w:t>
            </w:r>
            <w:r w:rsidR="007610FD" w:rsidRPr="00FE21B5">
              <w:rPr>
                <w:sz w:val="22"/>
                <w:szCs w:val="22"/>
              </w:rPr>
              <w:t xml:space="preserve"> w szczegółach</w:t>
            </w:r>
            <w:r w:rsidR="000A2317">
              <w:rPr>
                <w:sz w:val="22"/>
                <w:szCs w:val="22"/>
              </w:rPr>
              <w:t xml:space="preserve"> omówić techniczną</w:t>
            </w:r>
            <w:r w:rsidR="007610FD" w:rsidRPr="00FE21B5">
              <w:rPr>
                <w:sz w:val="22"/>
                <w:szCs w:val="22"/>
              </w:rPr>
              <w:t xml:space="preserve"> teorię swobodnych drgań tłumionego oscylatora harmonicznego.  </w:t>
            </w:r>
            <w:r w:rsidR="000A2317">
              <w:rPr>
                <w:sz w:val="22"/>
                <w:szCs w:val="22"/>
              </w:rPr>
              <w:t xml:space="preserve">Może omówić </w:t>
            </w:r>
            <w:r w:rsidR="007610FD" w:rsidRPr="00FE21B5">
              <w:rPr>
                <w:sz w:val="22"/>
                <w:szCs w:val="22"/>
              </w:rPr>
              <w:t xml:space="preserve"> podstawowe wielkości stosowane w teorii drgań (amplituda, częstość,  kąt fazowy, wartość średnio, wartość skuteczna, szczytowa, międzyszczytowa)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610FD" w:rsidRPr="00FE21B5" w:rsidRDefault="007610FD" w:rsidP="00B92AD5">
            <w:pPr>
              <w:spacing w:before="12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K1</w:t>
            </w:r>
            <w:r w:rsidR="00B92AD5">
              <w:rPr>
                <w:sz w:val="22"/>
                <w:szCs w:val="22"/>
              </w:rPr>
              <w:t>M</w:t>
            </w:r>
            <w:r w:rsidRPr="00FE21B5">
              <w:rPr>
                <w:sz w:val="22"/>
                <w:szCs w:val="22"/>
              </w:rPr>
              <w:t>_W06</w:t>
            </w:r>
          </w:p>
        </w:tc>
      </w:tr>
      <w:tr w:rsidR="007610FD" w:rsidRPr="00FE21B5" w:rsidTr="00E72B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0FD" w:rsidRPr="00FE21B5" w:rsidRDefault="007610FD">
            <w:pPr>
              <w:spacing w:after="6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10FD" w:rsidRPr="00FE21B5" w:rsidRDefault="00B80858" w:rsidP="008713EE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 oraz potrafi</w:t>
            </w:r>
            <w:r w:rsidR="007D7542">
              <w:rPr>
                <w:sz w:val="22"/>
                <w:szCs w:val="22"/>
              </w:rPr>
              <w:t xml:space="preserve"> naszkicować </w:t>
            </w:r>
            <w:r w:rsidR="007610FD" w:rsidRPr="00FE21B5">
              <w:rPr>
                <w:sz w:val="22"/>
                <w:szCs w:val="22"/>
              </w:rPr>
              <w:t xml:space="preserve"> krzywe rezonansowe drgań tłumionego oscylatora harmonicznego wymuszanego  harmoniczn</w:t>
            </w:r>
            <w:r w:rsidR="008713EE">
              <w:rPr>
                <w:sz w:val="22"/>
                <w:szCs w:val="22"/>
              </w:rPr>
              <w:t>ie (siła zewnętrzna</w:t>
            </w:r>
            <w:r w:rsidR="007610FD" w:rsidRPr="00FE21B5">
              <w:rPr>
                <w:sz w:val="22"/>
                <w:szCs w:val="22"/>
              </w:rPr>
              <w:t xml:space="preserve">, </w:t>
            </w:r>
            <w:r w:rsidR="008713EE">
              <w:rPr>
                <w:sz w:val="22"/>
                <w:szCs w:val="22"/>
              </w:rPr>
              <w:t xml:space="preserve"> wymuszenie </w:t>
            </w:r>
            <w:r w:rsidR="007610FD" w:rsidRPr="00FE21B5">
              <w:rPr>
                <w:sz w:val="22"/>
                <w:szCs w:val="22"/>
              </w:rPr>
              <w:t>kinematycznie</w:t>
            </w:r>
            <w:r w:rsidR="008713EE">
              <w:rPr>
                <w:sz w:val="22"/>
                <w:szCs w:val="22"/>
              </w:rPr>
              <w:t xml:space="preserve">,  niewyrównoważenie) </w:t>
            </w:r>
            <w:r w:rsidR="007D7542">
              <w:rPr>
                <w:sz w:val="22"/>
                <w:szCs w:val="22"/>
              </w:rPr>
              <w:t xml:space="preserve"> oraz </w:t>
            </w:r>
            <w:r w:rsidR="007610FD" w:rsidRPr="00FE21B5">
              <w:rPr>
                <w:sz w:val="22"/>
                <w:szCs w:val="22"/>
              </w:rPr>
              <w:t xml:space="preserve"> </w:t>
            </w:r>
            <w:r w:rsidR="007D7542">
              <w:rPr>
                <w:sz w:val="22"/>
                <w:szCs w:val="22"/>
              </w:rPr>
              <w:t>potrafi wskazać i</w:t>
            </w:r>
            <w:r w:rsidR="007610FD" w:rsidRPr="00FE21B5">
              <w:rPr>
                <w:sz w:val="22"/>
                <w:szCs w:val="22"/>
              </w:rPr>
              <w:t xml:space="preserve"> opisać charakterystyczne</w:t>
            </w:r>
            <w:r w:rsidR="007D7542">
              <w:rPr>
                <w:sz w:val="22"/>
                <w:szCs w:val="22"/>
              </w:rPr>
              <w:t xml:space="preserve"> punkty i</w:t>
            </w:r>
            <w:r w:rsidR="007610FD" w:rsidRPr="00FE21B5">
              <w:rPr>
                <w:sz w:val="22"/>
                <w:szCs w:val="22"/>
              </w:rPr>
              <w:t xml:space="preserve"> cechy tych krzywych. Rozumie fizyczną stronę zjawiska rezonansu.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610FD" w:rsidRPr="00FE21B5" w:rsidRDefault="007610FD" w:rsidP="00CD4C50">
            <w:pPr>
              <w:spacing w:before="12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K1P_W06</w:t>
            </w:r>
          </w:p>
        </w:tc>
      </w:tr>
      <w:tr w:rsidR="007610FD" w:rsidRPr="00FE21B5" w:rsidTr="00E72B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0FD" w:rsidRPr="00FE21B5" w:rsidRDefault="007610FD">
            <w:pPr>
              <w:spacing w:after="6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04</w:t>
            </w:r>
          </w:p>
        </w:tc>
        <w:tc>
          <w:tcPr>
            <w:tcW w:w="7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10FD" w:rsidRPr="00FE21B5" w:rsidRDefault="00B80858" w:rsidP="00CD4C50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</w:t>
            </w:r>
            <w:r w:rsidR="007610FD" w:rsidRPr="00FE21B5">
              <w:rPr>
                <w:sz w:val="22"/>
                <w:szCs w:val="22"/>
              </w:rPr>
              <w:t xml:space="preserve"> podstawowe zasady  budowy i zakresy zastosowań przyrządów do pomiaru drgań.</w:t>
            </w:r>
            <w:r w:rsidR="007D7542">
              <w:rPr>
                <w:sz w:val="22"/>
                <w:szCs w:val="22"/>
              </w:rPr>
              <w:t xml:space="preserve"> Potrafi podać przykładowe  rozwiązania techniczne.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610FD" w:rsidRPr="00FE21B5" w:rsidRDefault="007610FD" w:rsidP="00CD4C50">
            <w:pPr>
              <w:spacing w:before="12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K1P_W06</w:t>
            </w:r>
          </w:p>
        </w:tc>
      </w:tr>
      <w:tr w:rsidR="007610FD" w:rsidRPr="00FE21B5" w:rsidTr="00E72B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0FD" w:rsidRPr="00FE21B5" w:rsidRDefault="007610FD">
            <w:pPr>
              <w:spacing w:after="6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05</w:t>
            </w:r>
          </w:p>
        </w:tc>
        <w:tc>
          <w:tcPr>
            <w:tcW w:w="7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10FD" w:rsidRPr="00FE21B5" w:rsidRDefault="00B80858" w:rsidP="00B80858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proofErr w:type="spellStart"/>
            <w:r>
              <w:rPr>
                <w:sz w:val="22"/>
                <w:szCs w:val="22"/>
              </w:rPr>
              <w:t>ogólne</w:t>
            </w:r>
            <w:r w:rsidR="007610FD" w:rsidRPr="00FE21B5">
              <w:rPr>
                <w:sz w:val="22"/>
                <w:szCs w:val="22"/>
              </w:rPr>
              <w:t>ne</w:t>
            </w:r>
            <w:proofErr w:type="spellEnd"/>
            <w:r w:rsidR="007610FD" w:rsidRPr="00FE21B5">
              <w:rPr>
                <w:sz w:val="22"/>
                <w:szCs w:val="22"/>
              </w:rPr>
              <w:t xml:space="preserve"> zasady wibroizolacji, amortyzacji i wyważania</w:t>
            </w:r>
            <w:r w:rsidR="007D7542">
              <w:rPr>
                <w:sz w:val="22"/>
                <w:szCs w:val="22"/>
              </w:rPr>
              <w:t xml:space="preserve"> i potrafi omówić teoretyczne ich podstawy</w:t>
            </w:r>
            <w:r w:rsidR="007610FD" w:rsidRPr="00FE21B5">
              <w:rPr>
                <w:sz w:val="22"/>
                <w:szCs w:val="22"/>
              </w:rPr>
              <w:t xml:space="preserve">. </w:t>
            </w:r>
            <w:r w:rsidR="007D7542">
              <w:rPr>
                <w:sz w:val="22"/>
                <w:szCs w:val="22"/>
              </w:rPr>
              <w:t xml:space="preserve">Potrafi omówić </w:t>
            </w:r>
            <w:r w:rsidR="007610FD" w:rsidRPr="00FE21B5">
              <w:rPr>
                <w:sz w:val="22"/>
                <w:szCs w:val="22"/>
              </w:rPr>
              <w:t xml:space="preserve"> wpływ drgań na organizm ludzi i środowisko</w:t>
            </w:r>
            <w:r w:rsidR="007D7542">
              <w:rPr>
                <w:sz w:val="22"/>
                <w:szCs w:val="22"/>
              </w:rPr>
              <w:t xml:space="preserve"> oraz naszkicować</w:t>
            </w:r>
            <w:r w:rsidR="00B243CA">
              <w:rPr>
                <w:sz w:val="22"/>
                <w:szCs w:val="22"/>
              </w:rPr>
              <w:t xml:space="preserve"> i omówić</w:t>
            </w:r>
            <w:r w:rsidR="007D7542">
              <w:rPr>
                <w:sz w:val="22"/>
                <w:szCs w:val="22"/>
              </w:rPr>
              <w:t xml:space="preserve"> podstawowe wykresy</w:t>
            </w:r>
            <w:r w:rsidR="00B243CA">
              <w:rPr>
                <w:sz w:val="22"/>
                <w:szCs w:val="22"/>
              </w:rPr>
              <w:t xml:space="preserve"> służące opisowi tych wpływów</w:t>
            </w:r>
            <w:r w:rsidR="008713EE">
              <w:rPr>
                <w:sz w:val="22"/>
                <w:szCs w:val="22"/>
              </w:rPr>
              <w:t xml:space="preserve"> oraz stosowane w odpowiednich normach</w:t>
            </w:r>
            <w:r w:rsidR="00B243CA">
              <w:rPr>
                <w:sz w:val="22"/>
                <w:szCs w:val="22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610FD" w:rsidRPr="00FE21B5" w:rsidRDefault="007610FD" w:rsidP="00CD4C50">
            <w:pPr>
              <w:spacing w:before="12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K1P_W06</w:t>
            </w:r>
          </w:p>
        </w:tc>
      </w:tr>
      <w:tr w:rsidR="007610FD" w:rsidRPr="00FE21B5" w:rsidTr="00E72B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0FD" w:rsidRPr="00FE21B5" w:rsidRDefault="007610F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06</w:t>
            </w:r>
          </w:p>
        </w:tc>
        <w:tc>
          <w:tcPr>
            <w:tcW w:w="7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10FD" w:rsidRPr="00FE21B5" w:rsidRDefault="00B80858" w:rsidP="00B80858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 ogólne zasady opisu</w:t>
            </w:r>
            <w:r w:rsidR="008713EE">
              <w:rPr>
                <w:sz w:val="22"/>
                <w:szCs w:val="22"/>
              </w:rPr>
              <w:t xml:space="preserve"> drgań</w:t>
            </w:r>
            <w:r w:rsidR="007610FD" w:rsidRPr="00FE21B5">
              <w:rPr>
                <w:sz w:val="22"/>
                <w:szCs w:val="22"/>
              </w:rPr>
              <w:t xml:space="preserve"> układów o wielu stopniach swobody</w:t>
            </w:r>
            <w:r w:rsidR="00B243CA">
              <w:rPr>
                <w:sz w:val="22"/>
                <w:szCs w:val="22"/>
              </w:rPr>
              <w:t xml:space="preserve"> (widmo, forma</w:t>
            </w:r>
            <w:r w:rsidR="008713EE">
              <w:rPr>
                <w:sz w:val="22"/>
                <w:szCs w:val="22"/>
              </w:rPr>
              <w:t>, ką</w:t>
            </w:r>
            <w:r w:rsidR="00B243CA">
              <w:rPr>
                <w:sz w:val="22"/>
                <w:szCs w:val="22"/>
              </w:rPr>
              <w:t>t fazowy, stopień, rząd drgań</w:t>
            </w:r>
            <w:r w:rsidR="008713EE">
              <w:rPr>
                <w:sz w:val="22"/>
                <w:szCs w:val="22"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610FD" w:rsidRPr="00FE21B5" w:rsidRDefault="007610FD" w:rsidP="00CD4C50">
            <w:pPr>
              <w:spacing w:before="12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K1P_W06</w:t>
            </w:r>
          </w:p>
        </w:tc>
      </w:tr>
      <w:tr w:rsidR="007610FD" w:rsidRPr="00FE21B5" w:rsidTr="00CD4C5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0FD" w:rsidRPr="00FE21B5" w:rsidRDefault="007610F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07</w:t>
            </w:r>
          </w:p>
        </w:tc>
        <w:tc>
          <w:tcPr>
            <w:tcW w:w="7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10FD" w:rsidRPr="00FE21B5" w:rsidRDefault="007610FD" w:rsidP="00CD4C50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Potrafi obliczać częstości drgań swobodnych układów o jednym i dwóch stopniach swobody.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610FD" w:rsidRPr="00FE21B5" w:rsidRDefault="007610FD" w:rsidP="00CD4C50">
            <w:pPr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K1P_U12</w:t>
            </w:r>
          </w:p>
        </w:tc>
      </w:tr>
      <w:tr w:rsidR="007610FD" w:rsidRPr="00FE21B5" w:rsidTr="00E72B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0FD" w:rsidRPr="00FE21B5" w:rsidRDefault="007610F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08</w:t>
            </w:r>
          </w:p>
        </w:tc>
        <w:tc>
          <w:tcPr>
            <w:tcW w:w="7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10FD" w:rsidRPr="00FE21B5" w:rsidRDefault="007610FD" w:rsidP="00CD4C50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Umie przeliczać różne stosowane współczynniki tłumienia drgań. Potrafi wyznaczyć krytyczną wartość współczynnika tłumienia układu o jednym stopniu swobody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610FD" w:rsidRPr="00FE21B5" w:rsidRDefault="007610FD" w:rsidP="00CD4C50">
            <w:pPr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K1P_U12</w:t>
            </w:r>
          </w:p>
          <w:p w:rsidR="007610FD" w:rsidRPr="00FE21B5" w:rsidRDefault="007610FD" w:rsidP="00CD4C50">
            <w:pPr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K1P_U14</w:t>
            </w:r>
          </w:p>
        </w:tc>
      </w:tr>
      <w:tr w:rsidR="007610FD" w:rsidRPr="00FE21B5" w:rsidTr="00CD4C5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0FD" w:rsidRPr="00FE21B5" w:rsidRDefault="007610F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09</w:t>
            </w:r>
          </w:p>
        </w:tc>
        <w:tc>
          <w:tcPr>
            <w:tcW w:w="7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10FD" w:rsidRPr="00FE21B5" w:rsidRDefault="007610FD" w:rsidP="00CD4C50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Potrafi obliczać amplitudy drgań wymuszonych układów o jednym i dwóch stopniach swobody.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610FD" w:rsidRPr="00FE21B5" w:rsidRDefault="007610FD" w:rsidP="00CD4C50">
            <w:pPr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K1P_U12</w:t>
            </w:r>
          </w:p>
        </w:tc>
      </w:tr>
      <w:tr w:rsidR="007610FD" w:rsidRPr="00FE21B5" w:rsidTr="00E72B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10FD" w:rsidRPr="00FE21B5" w:rsidRDefault="007610F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10</w:t>
            </w:r>
          </w:p>
        </w:tc>
        <w:tc>
          <w:tcPr>
            <w:tcW w:w="77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10FD" w:rsidRPr="00FE21B5" w:rsidRDefault="007610FD" w:rsidP="00CD4C50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Umie pomierzyć parametry drgań. Umie ocenić ich szkodliwość na organizm ludzki.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7610FD" w:rsidRPr="00FE21B5" w:rsidRDefault="007610FD" w:rsidP="00CD4C50">
            <w:pPr>
              <w:spacing w:before="6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K1P_U10</w:t>
            </w:r>
          </w:p>
          <w:p w:rsidR="007610FD" w:rsidRPr="00FE21B5" w:rsidRDefault="007610FD" w:rsidP="00CD4C50">
            <w:pPr>
              <w:spacing w:before="60"/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K1P_U08</w:t>
            </w:r>
          </w:p>
        </w:tc>
      </w:tr>
      <w:tr w:rsidR="007610FD" w:rsidRPr="00FE21B5" w:rsidTr="00E72B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0FD" w:rsidRPr="00FE21B5" w:rsidRDefault="007610FD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7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10FD" w:rsidRPr="00FE21B5" w:rsidRDefault="007610FD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610FD" w:rsidRPr="00FE21B5" w:rsidRDefault="007610FD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7610FD" w:rsidRPr="00FE21B5" w:rsidTr="00E72B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0FD" w:rsidRPr="00FE21B5" w:rsidRDefault="007610FD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7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10FD" w:rsidRPr="00FE21B5" w:rsidRDefault="007610FD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610FD" w:rsidRPr="00FE21B5" w:rsidRDefault="007610FD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</w:tbl>
    <w:p w:rsidR="00802872" w:rsidRPr="00FE21B5" w:rsidRDefault="00802872">
      <w:pPr>
        <w:rPr>
          <w:sz w:val="22"/>
          <w:szCs w:val="22"/>
        </w:rPr>
      </w:pPr>
    </w:p>
    <w:p w:rsidR="00F20F9D" w:rsidRPr="00FE21B5" w:rsidRDefault="00F20F9D">
      <w:pPr>
        <w:rPr>
          <w:sz w:val="22"/>
          <w:szCs w:val="22"/>
        </w:rPr>
      </w:pPr>
    </w:p>
    <w:p w:rsidR="00F20F9D" w:rsidRPr="00FE21B5" w:rsidRDefault="00F20F9D">
      <w:pPr>
        <w:rPr>
          <w:sz w:val="22"/>
          <w:szCs w:val="22"/>
        </w:rPr>
      </w:pPr>
    </w:p>
    <w:p w:rsidR="00802872" w:rsidRPr="00FE21B5" w:rsidRDefault="00802872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10354"/>
      </w:tblGrid>
      <w:tr w:rsidR="00802872" w:rsidRPr="00FE21B5" w:rsidTr="006014CF">
        <w:tc>
          <w:tcPr>
            <w:tcW w:w="10031" w:type="dxa"/>
            <w:vAlign w:val="center"/>
          </w:tcPr>
          <w:p w:rsidR="00802872" w:rsidRPr="00FE21B5" w:rsidRDefault="00802872">
            <w:pPr>
              <w:jc w:val="center"/>
              <w:rPr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TREŚCI PROGRAMOWE</w:t>
            </w:r>
          </w:p>
        </w:tc>
      </w:tr>
      <w:tr w:rsidR="00802872" w:rsidRPr="00FE21B5" w:rsidTr="006014CF">
        <w:tc>
          <w:tcPr>
            <w:tcW w:w="10031" w:type="dxa"/>
            <w:shd w:val="pct15" w:color="auto" w:fill="FFFFFF"/>
          </w:tcPr>
          <w:p w:rsidR="00802872" w:rsidRPr="00FE21B5" w:rsidRDefault="00802872">
            <w:pPr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Wykład</w:t>
            </w:r>
          </w:p>
        </w:tc>
      </w:tr>
      <w:tr w:rsidR="00802872" w:rsidRPr="00FE21B5" w:rsidTr="006014CF">
        <w:tc>
          <w:tcPr>
            <w:tcW w:w="10031" w:type="dxa"/>
          </w:tcPr>
          <w:p w:rsidR="00A66B9F" w:rsidRPr="00FE21B5" w:rsidRDefault="00A66B9F" w:rsidP="00A66B9F">
            <w:pPr>
              <w:pStyle w:val="Akapitzlist"/>
              <w:numPr>
                <w:ilvl w:val="0"/>
                <w:numId w:val="18"/>
              </w:numPr>
              <w:ind w:left="322" w:hanging="284"/>
              <w:jc w:val="both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Pojęcia podstawowe.</w:t>
            </w:r>
            <w:r w:rsidR="00FF54E8" w:rsidRPr="00FE21B5">
              <w:rPr>
                <w:sz w:val="22"/>
                <w:szCs w:val="22"/>
              </w:rPr>
              <w:t xml:space="preserve"> Modelowanie układów dynamicznych.</w:t>
            </w:r>
          </w:p>
          <w:p w:rsidR="00A66B9F" w:rsidRPr="00FE21B5" w:rsidRDefault="00A66B9F" w:rsidP="00A66B9F">
            <w:pPr>
              <w:pStyle w:val="Akapitzlist"/>
              <w:numPr>
                <w:ilvl w:val="0"/>
                <w:numId w:val="18"/>
              </w:numPr>
              <w:ind w:left="322" w:hanging="284"/>
              <w:jc w:val="both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Siły tłumienia (tłumienie liniowe, aerodynamiczne, materiałowe, konstrukcyjne, ekwiwalentne, tarcie suche) oraz parametry opisujące je (logarytmiczny dekrement tłumienia, współczynniki rozpraszania i strat).</w:t>
            </w:r>
          </w:p>
          <w:p w:rsidR="00FF54E8" w:rsidRPr="00FE21B5" w:rsidRDefault="00A66B9F" w:rsidP="00FF54E8">
            <w:pPr>
              <w:pStyle w:val="Akapitzlist"/>
              <w:numPr>
                <w:ilvl w:val="0"/>
                <w:numId w:val="18"/>
              </w:numPr>
              <w:ind w:left="322" w:hanging="284"/>
              <w:jc w:val="both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Drgania swobodne układów o jednym stopniu swobody.</w:t>
            </w:r>
          </w:p>
          <w:p w:rsidR="00FF54E8" w:rsidRPr="00FE21B5" w:rsidRDefault="00A66B9F" w:rsidP="00FF54E8">
            <w:pPr>
              <w:pStyle w:val="Akapitzlist"/>
              <w:ind w:left="322"/>
              <w:jc w:val="both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Częstości, amplitudy i faza drgań. Tłumienie krytyczne. Logarytmiczny dekrement tłumienia.</w:t>
            </w:r>
            <w:r w:rsidR="00FF54E8" w:rsidRPr="00FE21B5">
              <w:rPr>
                <w:sz w:val="22"/>
                <w:szCs w:val="22"/>
              </w:rPr>
              <w:t xml:space="preserve"> </w:t>
            </w:r>
          </w:p>
          <w:p w:rsidR="00FF54E8" w:rsidRPr="00FE21B5" w:rsidRDefault="00FF54E8" w:rsidP="00FF54E8">
            <w:pPr>
              <w:pStyle w:val="Akapitzlist"/>
              <w:numPr>
                <w:ilvl w:val="0"/>
                <w:numId w:val="18"/>
              </w:numPr>
              <w:ind w:left="322" w:hanging="284"/>
              <w:jc w:val="both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Drgania wymuszone układów o jednym stopniu swobody.</w:t>
            </w:r>
          </w:p>
          <w:p w:rsidR="00FF54E8" w:rsidRPr="00FE21B5" w:rsidRDefault="00FF54E8" w:rsidP="00FF54E8">
            <w:pPr>
              <w:pStyle w:val="Akapitzlist"/>
              <w:numPr>
                <w:ilvl w:val="0"/>
                <w:numId w:val="18"/>
              </w:numPr>
              <w:ind w:left="322" w:hanging="284"/>
              <w:jc w:val="both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Częstości, amplitudy i faza drgań.  Zjawisko rezonansu. Wymuszenia siłowe, kinematyczne i</w:t>
            </w:r>
            <w:r w:rsidRPr="00FE21B5">
              <w:rPr>
                <w:b/>
                <w:sz w:val="22"/>
                <w:szCs w:val="22"/>
              </w:rPr>
              <w:t xml:space="preserve"> </w:t>
            </w:r>
            <w:r w:rsidRPr="00FE21B5">
              <w:rPr>
                <w:sz w:val="22"/>
                <w:szCs w:val="22"/>
              </w:rPr>
              <w:t xml:space="preserve">zależne od częstości (niewyrównoważenia). Krzywe rezonansowe. </w:t>
            </w:r>
          </w:p>
          <w:p w:rsidR="00FF54E8" w:rsidRPr="00FE21B5" w:rsidRDefault="00FF54E8" w:rsidP="00FF54E8">
            <w:pPr>
              <w:pStyle w:val="Akapitzlist"/>
              <w:numPr>
                <w:ilvl w:val="0"/>
                <w:numId w:val="18"/>
              </w:numPr>
              <w:ind w:left="322" w:hanging="284"/>
              <w:jc w:val="both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Przyrządy do pomiaru drgań</w:t>
            </w:r>
            <w:r w:rsidR="004B2299" w:rsidRPr="00FE21B5">
              <w:rPr>
                <w:sz w:val="22"/>
                <w:szCs w:val="22"/>
              </w:rPr>
              <w:t xml:space="preserve"> (wibrometry, wibrografy, sejsmografy- wahadło </w:t>
            </w:r>
            <w:proofErr w:type="spellStart"/>
            <w:r w:rsidR="004B2299" w:rsidRPr="00FE21B5">
              <w:rPr>
                <w:sz w:val="22"/>
                <w:szCs w:val="22"/>
              </w:rPr>
              <w:t>Wiecherta</w:t>
            </w:r>
            <w:proofErr w:type="spellEnd"/>
            <w:r w:rsidR="004B2299" w:rsidRPr="00FE21B5">
              <w:rPr>
                <w:sz w:val="22"/>
                <w:szCs w:val="22"/>
              </w:rPr>
              <w:t>, akceleratory)</w:t>
            </w:r>
            <w:r w:rsidRPr="00FE21B5">
              <w:rPr>
                <w:sz w:val="22"/>
                <w:szCs w:val="22"/>
              </w:rPr>
              <w:t>.</w:t>
            </w:r>
          </w:p>
          <w:p w:rsidR="00FF54E8" w:rsidRPr="00FE21B5" w:rsidRDefault="00FF54E8" w:rsidP="00FF54E8">
            <w:pPr>
              <w:pStyle w:val="Akapitzlist"/>
              <w:numPr>
                <w:ilvl w:val="0"/>
                <w:numId w:val="18"/>
              </w:numPr>
              <w:ind w:left="322" w:hanging="284"/>
              <w:jc w:val="both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Drgania układów o dwóch stopniach swobody – zasada tłumików dynamicznych.</w:t>
            </w:r>
          </w:p>
          <w:p w:rsidR="00FF54E8" w:rsidRPr="00FE21B5" w:rsidRDefault="00FF54E8" w:rsidP="00FF54E8">
            <w:pPr>
              <w:pStyle w:val="Akapitzlist"/>
              <w:numPr>
                <w:ilvl w:val="0"/>
                <w:numId w:val="18"/>
              </w:numPr>
              <w:ind w:left="322" w:hanging="284"/>
              <w:jc w:val="both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Równania ruchu układów mechanicznych o wielu stopniach swobody. Macierze bezwładności, tłumień, podatności (sztywności). Energia układu.  Metoda </w:t>
            </w:r>
            <w:proofErr w:type="spellStart"/>
            <w:r w:rsidRPr="00FE21B5">
              <w:rPr>
                <w:sz w:val="22"/>
                <w:szCs w:val="22"/>
              </w:rPr>
              <w:t>Rayleigh’a</w:t>
            </w:r>
            <w:proofErr w:type="spellEnd"/>
            <w:r w:rsidRPr="00FE21B5">
              <w:rPr>
                <w:sz w:val="22"/>
                <w:szCs w:val="22"/>
              </w:rPr>
              <w:t>.</w:t>
            </w:r>
          </w:p>
          <w:p w:rsidR="00FF54E8" w:rsidRPr="00FE21B5" w:rsidRDefault="00FF54E8" w:rsidP="00FF54E8">
            <w:pPr>
              <w:pStyle w:val="Akapitzlist"/>
              <w:numPr>
                <w:ilvl w:val="0"/>
                <w:numId w:val="18"/>
              </w:numPr>
              <w:ind w:left="322" w:hanging="284"/>
              <w:jc w:val="both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Drgania układów o wielu stopniach swobody – widmo drgań. Formy drgań.</w:t>
            </w:r>
          </w:p>
          <w:p w:rsidR="00FF54E8" w:rsidRPr="00FE21B5" w:rsidRDefault="00FF54E8" w:rsidP="00FF54E8">
            <w:pPr>
              <w:pStyle w:val="Akapitzlist"/>
              <w:numPr>
                <w:ilvl w:val="0"/>
                <w:numId w:val="18"/>
              </w:numPr>
              <w:ind w:left="322" w:hanging="284"/>
              <w:jc w:val="both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Zasady wibroizolacji</w:t>
            </w:r>
            <w:r w:rsidR="004B2299" w:rsidRPr="00FE21B5">
              <w:rPr>
                <w:sz w:val="22"/>
                <w:szCs w:val="22"/>
              </w:rPr>
              <w:t xml:space="preserve"> (izolacji środowiska od drgań)</w:t>
            </w:r>
            <w:r w:rsidRPr="00FE21B5">
              <w:rPr>
                <w:sz w:val="22"/>
                <w:szCs w:val="22"/>
              </w:rPr>
              <w:t xml:space="preserve"> i amortyzacji</w:t>
            </w:r>
            <w:r w:rsidR="004B2299" w:rsidRPr="00FE21B5">
              <w:rPr>
                <w:sz w:val="22"/>
                <w:szCs w:val="22"/>
              </w:rPr>
              <w:t xml:space="preserve"> (izolacji układu od drgań)</w:t>
            </w:r>
            <w:r w:rsidRPr="00FE21B5">
              <w:rPr>
                <w:sz w:val="22"/>
                <w:szCs w:val="22"/>
              </w:rPr>
              <w:t>. Wyważanie wirników sztywnych</w:t>
            </w:r>
          </w:p>
          <w:p w:rsidR="004B2299" w:rsidRPr="00FE21B5" w:rsidRDefault="00FF54E8" w:rsidP="004B2299">
            <w:pPr>
              <w:pStyle w:val="Akapitzlist"/>
              <w:numPr>
                <w:ilvl w:val="0"/>
                <w:numId w:val="18"/>
              </w:numPr>
              <w:ind w:left="322" w:hanging="284"/>
              <w:jc w:val="both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Wpływ drgań mechanicznych na organizm ludzki i na układy mechaniczne.</w:t>
            </w:r>
          </w:p>
          <w:p w:rsidR="004B2299" w:rsidRPr="00FE21B5" w:rsidRDefault="00FF54E8" w:rsidP="004B2299">
            <w:pPr>
              <w:pStyle w:val="Akapitzlist"/>
              <w:ind w:left="322"/>
              <w:jc w:val="both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Wpływ drgań mechanicznych na środowisko. Normy.</w:t>
            </w:r>
          </w:p>
          <w:p w:rsidR="004B2299" w:rsidRPr="00FE21B5" w:rsidRDefault="004B2299" w:rsidP="004B2299">
            <w:pPr>
              <w:pStyle w:val="Akapitzlist"/>
              <w:numPr>
                <w:ilvl w:val="0"/>
                <w:numId w:val="18"/>
              </w:numPr>
              <w:ind w:left="322" w:hanging="284"/>
              <w:jc w:val="both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Uwagi o przybliżonych metodach analizy układów drgający o wielu stopniach swobody. </w:t>
            </w:r>
          </w:p>
          <w:tbl>
            <w:tblPr>
              <w:tblW w:w="10184" w:type="dxa"/>
              <w:tblBorders>
                <w:top w:val="single" w:sz="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70" w:type="dxa"/>
                <w:right w:w="70" w:type="dxa"/>
              </w:tblCellMar>
              <w:tblLook w:val="01E0"/>
            </w:tblPr>
            <w:tblGrid>
              <w:gridCol w:w="10184"/>
            </w:tblGrid>
            <w:tr w:rsidR="00DB622A" w:rsidRPr="00FE21B5" w:rsidTr="00A13DA6">
              <w:tc>
                <w:tcPr>
                  <w:tcW w:w="10184" w:type="dxa"/>
                  <w:shd w:val="pct15" w:color="auto" w:fill="FFFFFF"/>
                </w:tcPr>
                <w:p w:rsidR="00DB622A" w:rsidRPr="00FE21B5" w:rsidRDefault="00DB622A" w:rsidP="00CD4C50">
                  <w:pPr>
                    <w:rPr>
                      <w:b/>
                      <w:sz w:val="22"/>
                      <w:szCs w:val="22"/>
                    </w:rPr>
                  </w:pPr>
                  <w:r w:rsidRPr="00FE21B5">
                    <w:rPr>
                      <w:b/>
                      <w:sz w:val="22"/>
                      <w:szCs w:val="22"/>
                    </w:rPr>
                    <w:t>Ćwiczenia</w:t>
                  </w:r>
                </w:p>
              </w:tc>
            </w:tr>
            <w:tr w:rsidR="00DB622A" w:rsidRPr="00FE21B5" w:rsidTr="00A13DA6">
              <w:tc>
                <w:tcPr>
                  <w:tcW w:w="10184" w:type="dxa"/>
                </w:tcPr>
                <w:p w:rsidR="00DB622A" w:rsidRPr="00FE21B5" w:rsidRDefault="00DB622A" w:rsidP="006014CF">
                  <w:pPr>
                    <w:spacing w:before="60" w:after="60"/>
                    <w:rPr>
                      <w:sz w:val="22"/>
                      <w:szCs w:val="22"/>
                    </w:rPr>
                  </w:pPr>
                  <w:r w:rsidRPr="00FE21B5">
                    <w:rPr>
                      <w:sz w:val="22"/>
                      <w:szCs w:val="22"/>
                    </w:rPr>
                    <w:t xml:space="preserve">Rozwiązywanie zadań z zakresu odpowiadającego treściom </w:t>
                  </w:r>
                  <w:r w:rsidR="006014CF" w:rsidRPr="00FE21B5">
                    <w:rPr>
                      <w:sz w:val="22"/>
                      <w:szCs w:val="22"/>
                    </w:rPr>
                    <w:t xml:space="preserve">wykładów ograniczone do układów o jednym </w:t>
                  </w:r>
                  <w:r w:rsidR="00FE21B5">
                    <w:rPr>
                      <w:sz w:val="22"/>
                      <w:szCs w:val="22"/>
                    </w:rPr>
                    <w:br/>
                  </w:r>
                  <w:r w:rsidR="006014CF" w:rsidRPr="00FE21B5">
                    <w:rPr>
                      <w:sz w:val="22"/>
                      <w:szCs w:val="22"/>
                    </w:rPr>
                    <w:t>i dwóch stopniach swobody.</w:t>
                  </w:r>
                </w:p>
                <w:p w:rsidR="00DB622A" w:rsidRPr="00FE21B5" w:rsidRDefault="00DB622A" w:rsidP="00CD4C50">
                  <w:pPr>
                    <w:spacing w:before="60" w:after="60"/>
                    <w:rPr>
                      <w:sz w:val="22"/>
                      <w:szCs w:val="22"/>
                    </w:rPr>
                  </w:pPr>
                  <w:r w:rsidRPr="00FE21B5">
                    <w:rPr>
                      <w:sz w:val="22"/>
                      <w:szCs w:val="22"/>
                    </w:rPr>
                    <w:t>Tematy  wykładane wyprzedzają co najmniej o jeden tydzień tematy ćwiczeń.</w:t>
                  </w:r>
                </w:p>
              </w:tc>
            </w:tr>
          </w:tbl>
          <w:p w:rsidR="00802872" w:rsidRPr="00FE21B5" w:rsidRDefault="00802872" w:rsidP="004B2299">
            <w:pPr>
              <w:jc w:val="both"/>
              <w:rPr>
                <w:sz w:val="22"/>
                <w:szCs w:val="22"/>
              </w:rPr>
            </w:pPr>
          </w:p>
        </w:tc>
      </w:tr>
      <w:tr w:rsidR="00802872" w:rsidRPr="00FE21B5" w:rsidTr="006014CF">
        <w:tc>
          <w:tcPr>
            <w:tcW w:w="10031" w:type="dxa"/>
            <w:shd w:val="pct15" w:color="auto" w:fill="FFFFFF"/>
          </w:tcPr>
          <w:p w:rsidR="00802872" w:rsidRPr="00FE21B5" w:rsidRDefault="00802872">
            <w:pPr>
              <w:pStyle w:val="Nagwek1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Laboratorium</w:t>
            </w:r>
          </w:p>
        </w:tc>
      </w:tr>
      <w:tr w:rsidR="00802872" w:rsidRPr="00FE21B5" w:rsidTr="006014CF">
        <w:tc>
          <w:tcPr>
            <w:tcW w:w="10031" w:type="dxa"/>
          </w:tcPr>
          <w:p w:rsidR="00322549" w:rsidRPr="00FE21B5" w:rsidRDefault="00EC4493" w:rsidP="00322549">
            <w:pPr>
              <w:pStyle w:val="Akapitzlist"/>
              <w:numPr>
                <w:ilvl w:val="0"/>
                <w:numId w:val="20"/>
              </w:numPr>
              <w:spacing w:before="120"/>
              <w:ind w:left="322" w:hanging="284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Podstawowe pojęcia drgań, kalibracja czujników drgań. </w:t>
            </w:r>
          </w:p>
          <w:p w:rsidR="00EC4493" w:rsidRPr="00FE21B5" w:rsidRDefault="00EC4493" w:rsidP="00322549">
            <w:pPr>
              <w:pStyle w:val="Akapitzlist"/>
              <w:numPr>
                <w:ilvl w:val="0"/>
                <w:numId w:val="20"/>
              </w:numPr>
              <w:ind w:left="322" w:hanging="284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Drgania układu wirującego - prezentacja graficzna </w:t>
            </w:r>
          </w:p>
          <w:p w:rsidR="00322549" w:rsidRPr="00FE21B5" w:rsidRDefault="00EC4493" w:rsidP="00322549">
            <w:pPr>
              <w:pStyle w:val="Akapitzlist"/>
              <w:numPr>
                <w:ilvl w:val="0"/>
                <w:numId w:val="20"/>
              </w:numPr>
              <w:ind w:left="322" w:hanging="284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Główne przyczyny drgań układu wirującego i ich symptomy. </w:t>
            </w:r>
          </w:p>
          <w:p w:rsidR="00322549" w:rsidRPr="00FE21B5" w:rsidRDefault="00EC4493" w:rsidP="00322549">
            <w:pPr>
              <w:pStyle w:val="Akapitzlist"/>
              <w:numPr>
                <w:ilvl w:val="0"/>
                <w:numId w:val="20"/>
              </w:numPr>
              <w:ind w:left="322" w:hanging="284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Wyważanie dynamiczne wirników sztywnych i elastycznych. </w:t>
            </w:r>
          </w:p>
          <w:p w:rsidR="00802872" w:rsidRPr="00FE21B5" w:rsidRDefault="00EC4493" w:rsidP="004D109F">
            <w:pPr>
              <w:pStyle w:val="Akapitzlist"/>
              <w:numPr>
                <w:ilvl w:val="0"/>
                <w:numId w:val="20"/>
              </w:numPr>
              <w:ind w:left="322" w:hanging="284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Analiza modalna.</w:t>
            </w:r>
          </w:p>
        </w:tc>
      </w:tr>
    </w:tbl>
    <w:p w:rsidR="00FE21B5" w:rsidRDefault="00FE21B5">
      <w:pPr>
        <w:rPr>
          <w:sz w:val="22"/>
          <w:szCs w:val="22"/>
        </w:rPr>
      </w:pPr>
    </w:p>
    <w:p w:rsidR="00FE21B5" w:rsidRPr="00FE21B5" w:rsidRDefault="00FE21B5">
      <w:pPr>
        <w:rPr>
          <w:sz w:val="22"/>
          <w:szCs w:val="22"/>
        </w:rPr>
      </w:pPr>
    </w:p>
    <w:tbl>
      <w:tblPr>
        <w:tblW w:w="10326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94"/>
        <w:gridCol w:w="7632"/>
      </w:tblGrid>
      <w:tr w:rsidR="00802872" w:rsidRPr="00FE21B5" w:rsidTr="00330F19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802872" w:rsidRPr="00FE21B5" w:rsidRDefault="00802872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Literatura podstawowa</w:t>
            </w:r>
          </w:p>
        </w:tc>
        <w:tc>
          <w:tcPr>
            <w:tcW w:w="7632" w:type="dxa"/>
            <w:tcBorders>
              <w:top w:val="single" w:sz="12" w:space="0" w:color="auto"/>
              <w:bottom w:val="single" w:sz="4" w:space="0" w:color="auto"/>
            </w:tcBorders>
          </w:tcPr>
          <w:p w:rsidR="00322549" w:rsidRPr="00FE21B5" w:rsidRDefault="00322549" w:rsidP="00322549">
            <w:pPr>
              <w:rPr>
                <w:bCs/>
                <w:sz w:val="22"/>
                <w:szCs w:val="22"/>
              </w:rPr>
            </w:pPr>
            <w:proofErr w:type="spellStart"/>
            <w:r w:rsidRPr="00FE21B5">
              <w:rPr>
                <w:bCs/>
                <w:sz w:val="22"/>
                <w:szCs w:val="22"/>
              </w:rPr>
              <w:t>Giergiel</w:t>
            </w:r>
            <w:proofErr w:type="spellEnd"/>
            <w:r w:rsidRPr="00FE21B5">
              <w:rPr>
                <w:bCs/>
                <w:sz w:val="22"/>
                <w:szCs w:val="22"/>
              </w:rPr>
              <w:t xml:space="preserve"> J.: </w:t>
            </w:r>
            <w:r w:rsidRPr="00FE21B5">
              <w:rPr>
                <w:bCs/>
                <w:i/>
                <w:sz w:val="22"/>
                <w:szCs w:val="22"/>
              </w:rPr>
              <w:t>Drgania układów mechanicznych</w:t>
            </w:r>
            <w:r w:rsidRPr="00FE21B5">
              <w:rPr>
                <w:bCs/>
                <w:sz w:val="22"/>
                <w:szCs w:val="22"/>
              </w:rPr>
              <w:t>, Kraków, AGH, 1980</w:t>
            </w:r>
          </w:p>
          <w:p w:rsidR="00EC4493" w:rsidRPr="00FE21B5" w:rsidRDefault="00EC4493" w:rsidP="00EC4493">
            <w:pPr>
              <w:spacing w:before="120"/>
              <w:jc w:val="both"/>
              <w:rPr>
                <w:bCs/>
                <w:sz w:val="22"/>
                <w:szCs w:val="22"/>
              </w:rPr>
            </w:pPr>
            <w:proofErr w:type="spellStart"/>
            <w:r w:rsidRPr="00FE21B5">
              <w:rPr>
                <w:bCs/>
                <w:sz w:val="22"/>
                <w:szCs w:val="22"/>
              </w:rPr>
              <w:t>Giergiel</w:t>
            </w:r>
            <w:proofErr w:type="spellEnd"/>
            <w:r w:rsidRPr="00FE21B5">
              <w:rPr>
                <w:bCs/>
                <w:sz w:val="22"/>
                <w:szCs w:val="22"/>
              </w:rPr>
              <w:t xml:space="preserve"> J.</w:t>
            </w:r>
            <w:r w:rsidR="00322549" w:rsidRPr="00FE21B5">
              <w:rPr>
                <w:bCs/>
                <w:sz w:val="22"/>
                <w:szCs w:val="22"/>
              </w:rPr>
              <w:t>:</w:t>
            </w:r>
            <w:r w:rsidRPr="00FE21B5">
              <w:rPr>
                <w:bCs/>
                <w:sz w:val="22"/>
                <w:szCs w:val="22"/>
              </w:rPr>
              <w:t xml:space="preserve"> </w:t>
            </w:r>
            <w:r w:rsidRPr="00FE21B5">
              <w:rPr>
                <w:bCs/>
                <w:i/>
                <w:sz w:val="22"/>
                <w:szCs w:val="22"/>
              </w:rPr>
              <w:t>Tłumienie drgań mechanicznych</w:t>
            </w:r>
            <w:r w:rsidRPr="00FE21B5">
              <w:rPr>
                <w:bCs/>
                <w:sz w:val="22"/>
                <w:szCs w:val="22"/>
              </w:rPr>
              <w:t>, Warszawa, PWN, 1990</w:t>
            </w:r>
          </w:p>
          <w:p w:rsidR="00EC4493" w:rsidRPr="00FE21B5" w:rsidRDefault="00EC4493" w:rsidP="00322549">
            <w:pPr>
              <w:rPr>
                <w:bCs/>
                <w:sz w:val="22"/>
                <w:szCs w:val="22"/>
              </w:rPr>
            </w:pPr>
            <w:r w:rsidRPr="00FE21B5">
              <w:rPr>
                <w:bCs/>
                <w:sz w:val="22"/>
                <w:szCs w:val="22"/>
              </w:rPr>
              <w:t>Piszczek K., Walczak J.</w:t>
            </w:r>
            <w:r w:rsidR="00322549" w:rsidRPr="00FE21B5">
              <w:rPr>
                <w:bCs/>
                <w:sz w:val="22"/>
                <w:szCs w:val="22"/>
              </w:rPr>
              <w:t>:</w:t>
            </w:r>
            <w:r w:rsidRPr="00FE21B5">
              <w:rPr>
                <w:bCs/>
                <w:sz w:val="22"/>
                <w:szCs w:val="22"/>
              </w:rPr>
              <w:t xml:space="preserve"> </w:t>
            </w:r>
            <w:r w:rsidRPr="00FE21B5">
              <w:rPr>
                <w:bCs/>
                <w:i/>
                <w:sz w:val="22"/>
                <w:szCs w:val="22"/>
              </w:rPr>
              <w:t>Drgania w budowie maszyn</w:t>
            </w:r>
            <w:r w:rsidRPr="00FE21B5">
              <w:rPr>
                <w:bCs/>
                <w:sz w:val="22"/>
                <w:szCs w:val="22"/>
              </w:rPr>
              <w:t>, PWN, 1982</w:t>
            </w:r>
          </w:p>
        </w:tc>
      </w:tr>
      <w:tr w:rsidR="00802872" w:rsidRPr="00D77EEA" w:rsidTr="00330F19">
        <w:tc>
          <w:tcPr>
            <w:tcW w:w="2694" w:type="dxa"/>
          </w:tcPr>
          <w:p w:rsidR="00802872" w:rsidRPr="00FE21B5" w:rsidRDefault="00802872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Literatura uzupełniająca</w:t>
            </w:r>
          </w:p>
          <w:p w:rsidR="00802872" w:rsidRPr="00FE21B5" w:rsidRDefault="00802872">
            <w:pPr>
              <w:rPr>
                <w:sz w:val="22"/>
                <w:szCs w:val="22"/>
              </w:rPr>
            </w:pPr>
          </w:p>
        </w:tc>
        <w:tc>
          <w:tcPr>
            <w:tcW w:w="7632" w:type="dxa"/>
          </w:tcPr>
          <w:p w:rsidR="004D109F" w:rsidRPr="00FE21B5" w:rsidRDefault="007E1EC3" w:rsidP="004D109F">
            <w:pPr>
              <w:ind w:left="72" w:hanging="72"/>
              <w:rPr>
                <w:sz w:val="22"/>
                <w:szCs w:val="22"/>
                <w:lang w:val="en-GB"/>
              </w:rPr>
            </w:pPr>
            <w:r w:rsidRPr="00FE21B5">
              <w:rPr>
                <w:sz w:val="22"/>
                <w:szCs w:val="22"/>
                <w:lang w:val="en-GB"/>
              </w:rPr>
              <w:t xml:space="preserve">Thomson W.T.: </w:t>
            </w:r>
            <w:r w:rsidRPr="00FE21B5">
              <w:rPr>
                <w:i/>
                <w:sz w:val="22"/>
                <w:szCs w:val="22"/>
                <w:lang w:val="en-GB"/>
              </w:rPr>
              <w:t>Vibration Theory and Applications,</w:t>
            </w:r>
            <w:r w:rsidRPr="00FE21B5">
              <w:rPr>
                <w:sz w:val="22"/>
                <w:szCs w:val="22"/>
                <w:lang w:val="en-GB"/>
              </w:rPr>
              <w:t xml:space="preserve"> Pren</w:t>
            </w:r>
            <w:r w:rsidR="004D109F" w:rsidRPr="00FE21B5">
              <w:rPr>
                <w:sz w:val="22"/>
                <w:szCs w:val="22"/>
                <w:lang w:val="en-GB"/>
              </w:rPr>
              <w:t>t</w:t>
            </w:r>
            <w:r w:rsidRPr="00FE21B5">
              <w:rPr>
                <w:sz w:val="22"/>
                <w:szCs w:val="22"/>
                <w:lang w:val="en-GB"/>
              </w:rPr>
              <w:t>i</w:t>
            </w:r>
            <w:r w:rsidR="004D109F" w:rsidRPr="00FE21B5">
              <w:rPr>
                <w:sz w:val="22"/>
                <w:szCs w:val="22"/>
                <w:lang w:val="en-GB"/>
              </w:rPr>
              <w:t>c</w:t>
            </w:r>
            <w:r w:rsidRPr="00FE21B5">
              <w:rPr>
                <w:sz w:val="22"/>
                <w:szCs w:val="22"/>
                <w:lang w:val="en-GB"/>
              </w:rPr>
              <w:t>e-Hall, Inc.</w:t>
            </w:r>
            <w:r w:rsidR="004D109F" w:rsidRPr="00FE21B5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="004D109F" w:rsidRPr="00FE21B5">
              <w:rPr>
                <w:sz w:val="22"/>
                <w:szCs w:val="22"/>
                <w:lang w:val="en-GB"/>
              </w:rPr>
              <w:t>Libr.of</w:t>
            </w:r>
            <w:proofErr w:type="spellEnd"/>
            <w:r w:rsidR="004D109F" w:rsidRPr="00FE21B5">
              <w:rPr>
                <w:sz w:val="22"/>
                <w:szCs w:val="22"/>
                <w:lang w:val="en-GB"/>
              </w:rPr>
              <w:t xml:space="preserve"> </w:t>
            </w:r>
          </w:p>
          <w:p w:rsidR="00802872" w:rsidRPr="00FE21B5" w:rsidRDefault="004D109F" w:rsidP="004D109F">
            <w:pPr>
              <w:ind w:left="72" w:hanging="72"/>
              <w:rPr>
                <w:sz w:val="22"/>
                <w:szCs w:val="22"/>
                <w:lang w:val="en-GB"/>
              </w:rPr>
            </w:pPr>
            <w:r w:rsidRPr="00FE21B5">
              <w:rPr>
                <w:sz w:val="22"/>
                <w:szCs w:val="22"/>
                <w:lang w:val="en-GB"/>
              </w:rPr>
              <w:t xml:space="preserve">                                                                                    </w:t>
            </w:r>
            <w:proofErr w:type="spellStart"/>
            <w:r w:rsidRPr="00FE21B5">
              <w:rPr>
                <w:sz w:val="22"/>
                <w:szCs w:val="22"/>
                <w:lang w:val="en-GB"/>
              </w:rPr>
              <w:t>Congr</w:t>
            </w:r>
            <w:proofErr w:type="spellEnd"/>
            <w:r w:rsidRPr="00FE21B5">
              <w:rPr>
                <w:sz w:val="22"/>
                <w:szCs w:val="22"/>
                <w:lang w:val="en-GB"/>
              </w:rPr>
              <w:t>. Cat. Card Number 64-66085,</w:t>
            </w:r>
          </w:p>
          <w:p w:rsidR="004D109F" w:rsidRPr="00FE21B5" w:rsidRDefault="004D109F" w:rsidP="004D109F">
            <w:pPr>
              <w:ind w:left="72" w:hanging="72"/>
              <w:rPr>
                <w:sz w:val="22"/>
                <w:szCs w:val="22"/>
                <w:lang w:val="en-GB"/>
              </w:rPr>
            </w:pPr>
            <w:r w:rsidRPr="00FE21B5">
              <w:rPr>
                <w:sz w:val="22"/>
                <w:szCs w:val="22"/>
                <w:lang w:val="en-GB"/>
              </w:rPr>
              <w:t xml:space="preserve">Palm W.J.: </w:t>
            </w:r>
            <w:r w:rsidRPr="00FE21B5">
              <w:rPr>
                <w:i/>
                <w:sz w:val="22"/>
                <w:szCs w:val="22"/>
                <w:lang w:val="en-GB"/>
              </w:rPr>
              <w:t xml:space="preserve">Mechanical Vibration, </w:t>
            </w:r>
            <w:r w:rsidRPr="00FE21B5">
              <w:rPr>
                <w:sz w:val="22"/>
                <w:szCs w:val="22"/>
                <w:lang w:val="en-GB"/>
              </w:rPr>
              <w:t>John Wiley &amp; Sons, Inc., ISBN0-471-34555-5</w:t>
            </w:r>
          </w:p>
        </w:tc>
      </w:tr>
    </w:tbl>
    <w:p w:rsidR="00802872" w:rsidRPr="00FE21B5" w:rsidRDefault="00802872">
      <w:pPr>
        <w:rPr>
          <w:sz w:val="22"/>
          <w:szCs w:val="22"/>
          <w:lang w:val="en-GB"/>
        </w:rPr>
      </w:pPr>
    </w:p>
    <w:p w:rsidR="00FC3019" w:rsidRPr="00FE21B5" w:rsidRDefault="00FC3019">
      <w:pPr>
        <w:rPr>
          <w:sz w:val="22"/>
          <w:szCs w:val="22"/>
          <w:lang w:val="en-GB"/>
        </w:rPr>
      </w:pPr>
    </w:p>
    <w:p w:rsidR="00827512" w:rsidRPr="00FE21B5" w:rsidRDefault="00827512">
      <w:pPr>
        <w:rPr>
          <w:sz w:val="22"/>
          <w:szCs w:val="22"/>
          <w:lang w:val="en-GB"/>
        </w:rPr>
      </w:pPr>
    </w:p>
    <w:p w:rsidR="00F20F9D" w:rsidRPr="00FE21B5" w:rsidRDefault="00F20F9D">
      <w:pPr>
        <w:rPr>
          <w:sz w:val="22"/>
          <w:szCs w:val="22"/>
          <w:lang w:val="en-GB"/>
        </w:rPr>
      </w:pPr>
    </w:p>
    <w:tbl>
      <w:tblPr>
        <w:tblW w:w="10326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1631"/>
        <w:gridCol w:w="6307"/>
        <w:gridCol w:w="1253"/>
      </w:tblGrid>
      <w:tr w:rsidR="00802872" w:rsidRPr="00FE21B5" w:rsidTr="006014CF">
        <w:tc>
          <w:tcPr>
            <w:tcW w:w="276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02872" w:rsidRPr="00FE21B5" w:rsidRDefault="00802872">
            <w:pPr>
              <w:rPr>
                <w:sz w:val="22"/>
                <w:szCs w:val="22"/>
                <w:lang w:val="en-GB"/>
              </w:rPr>
            </w:pPr>
          </w:p>
          <w:p w:rsidR="00802872" w:rsidRPr="00FE21B5" w:rsidRDefault="00802872">
            <w:pPr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Metody kształcenia</w:t>
            </w:r>
          </w:p>
          <w:p w:rsidR="00802872" w:rsidRPr="00FE21B5" w:rsidRDefault="0080287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0F19" w:rsidRPr="00FE21B5" w:rsidRDefault="00322549" w:rsidP="00DB622A">
            <w:pPr>
              <w:spacing w:before="120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  <w:u w:val="single"/>
              </w:rPr>
              <w:t>Wykład</w:t>
            </w:r>
            <w:r w:rsidRPr="00FE21B5">
              <w:rPr>
                <w:sz w:val="22"/>
                <w:szCs w:val="22"/>
              </w:rPr>
              <w:t xml:space="preserve">: multimedialny poparty wyjaśnieniami szczegółowymi na tablicy  z użyciem  „kredy”. </w:t>
            </w:r>
            <w:r w:rsidR="00DB622A" w:rsidRPr="00FE21B5">
              <w:rPr>
                <w:sz w:val="22"/>
                <w:szCs w:val="22"/>
              </w:rPr>
              <w:t xml:space="preserve"> Wiele przykładów komentowanych w kontekście</w:t>
            </w:r>
            <w:r w:rsidR="00706E6A" w:rsidRPr="00FE21B5">
              <w:rPr>
                <w:sz w:val="22"/>
                <w:szCs w:val="22"/>
              </w:rPr>
              <w:t xml:space="preserve"> </w:t>
            </w:r>
            <w:proofErr w:type="spellStart"/>
            <w:r w:rsidR="00706E6A" w:rsidRPr="00FE21B5">
              <w:rPr>
                <w:sz w:val="22"/>
                <w:szCs w:val="22"/>
              </w:rPr>
              <w:t>możlwości</w:t>
            </w:r>
            <w:proofErr w:type="spellEnd"/>
            <w:r w:rsidR="00DB622A" w:rsidRPr="00FE21B5">
              <w:rPr>
                <w:sz w:val="22"/>
                <w:szCs w:val="22"/>
              </w:rPr>
              <w:t xml:space="preserve"> zastosowań lub jako przykłady wzięte z praktyki inżynierskiej.</w:t>
            </w:r>
          </w:p>
          <w:p w:rsidR="00DB622A" w:rsidRPr="00FE21B5" w:rsidRDefault="00322549" w:rsidP="00DB622A">
            <w:pPr>
              <w:spacing w:before="120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  <w:u w:val="single"/>
              </w:rPr>
              <w:t>Ćwiczenia audytoryjne:</w:t>
            </w:r>
            <w:r w:rsidRPr="00FE21B5">
              <w:rPr>
                <w:sz w:val="22"/>
                <w:szCs w:val="22"/>
              </w:rPr>
              <w:t xml:space="preserve"> Przedstawienie metod  rozwiązywania zadań w zakresie problemów będących przedmiotem wykładu oraz nauczenie studentów  rozwiązywania zadań.  </w:t>
            </w:r>
          </w:p>
          <w:p w:rsidR="00802872" w:rsidRPr="00FE21B5" w:rsidRDefault="00322549" w:rsidP="00DB622A">
            <w:pPr>
              <w:spacing w:before="120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  <w:u w:val="single"/>
              </w:rPr>
              <w:t>Konsultacje indywidualne</w:t>
            </w:r>
            <w:r w:rsidRPr="00FE21B5">
              <w:rPr>
                <w:sz w:val="22"/>
                <w:szCs w:val="22"/>
              </w:rPr>
              <w:t>: służą udzieleniu studentowi wyjaśnień problemów przez niego wskazanych i udzielaniu odpowiedzi na jego pytania.</w:t>
            </w:r>
          </w:p>
        </w:tc>
      </w:tr>
      <w:tr w:rsidR="00802872" w:rsidRPr="00FE21B5" w:rsidTr="006014CF">
        <w:tc>
          <w:tcPr>
            <w:tcW w:w="9073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02872" w:rsidRPr="00FE21B5" w:rsidRDefault="00802872">
            <w:pPr>
              <w:jc w:val="center"/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Metody weryfikacji efektów kształcenia</w:t>
            </w:r>
          </w:p>
        </w:tc>
        <w:tc>
          <w:tcPr>
            <w:tcW w:w="125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02872" w:rsidRPr="00FE21B5" w:rsidRDefault="00802872">
            <w:pPr>
              <w:jc w:val="center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Nr efektu kształcenia</w:t>
            </w:r>
            <w:r w:rsidRPr="00FE21B5">
              <w:rPr>
                <w:sz w:val="22"/>
                <w:szCs w:val="22"/>
              </w:rPr>
              <w:br/>
            </w:r>
          </w:p>
        </w:tc>
      </w:tr>
      <w:tr w:rsidR="007610FD" w:rsidRPr="00FE21B5" w:rsidTr="006014CF">
        <w:tc>
          <w:tcPr>
            <w:tcW w:w="9073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7610FD" w:rsidRPr="00FE21B5" w:rsidRDefault="007610FD" w:rsidP="005905DC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  </w:t>
            </w:r>
            <w:r w:rsidR="005905DC">
              <w:rPr>
                <w:sz w:val="22"/>
                <w:szCs w:val="22"/>
              </w:rPr>
              <w:t>K</w:t>
            </w:r>
            <w:r w:rsidRPr="00FE21B5">
              <w:rPr>
                <w:sz w:val="22"/>
                <w:szCs w:val="22"/>
              </w:rPr>
              <w:t>olokwium na ćwiczeniach audytoryjnych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2" w:space="0" w:color="auto"/>
            </w:tcBorders>
          </w:tcPr>
          <w:p w:rsidR="007610FD" w:rsidRPr="00FE21B5" w:rsidRDefault="007610FD" w:rsidP="00CD4C50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07 do 10</w:t>
            </w:r>
          </w:p>
        </w:tc>
      </w:tr>
      <w:tr w:rsidR="007610FD" w:rsidRPr="00FE21B5" w:rsidTr="006014CF">
        <w:tc>
          <w:tcPr>
            <w:tcW w:w="9073" w:type="dxa"/>
            <w:gridSpan w:val="3"/>
          </w:tcPr>
          <w:p w:rsidR="007610FD" w:rsidRPr="00FE21B5" w:rsidRDefault="005905DC">
            <w:pPr>
              <w:spacing w:before="60" w:after="6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</w:t>
            </w:r>
            <w:r w:rsidR="007610FD" w:rsidRPr="00FE21B5">
              <w:rPr>
                <w:sz w:val="22"/>
                <w:szCs w:val="22"/>
              </w:rPr>
              <w:t>ena</w:t>
            </w:r>
            <w:proofErr w:type="spellEnd"/>
            <w:r w:rsidR="007610FD" w:rsidRPr="00FE21B5">
              <w:rPr>
                <w:sz w:val="22"/>
                <w:szCs w:val="22"/>
              </w:rPr>
              <w:t xml:space="preserve"> czynnego udziału w ćwiczeniach audytoryjnych na wezwanie prowadzącego</w:t>
            </w:r>
          </w:p>
        </w:tc>
        <w:tc>
          <w:tcPr>
            <w:tcW w:w="1253" w:type="dxa"/>
          </w:tcPr>
          <w:p w:rsidR="007610FD" w:rsidRPr="00FE21B5" w:rsidRDefault="007610FD" w:rsidP="00CD4C50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07 do 10</w:t>
            </w:r>
          </w:p>
        </w:tc>
      </w:tr>
      <w:tr w:rsidR="007610FD" w:rsidRPr="00FE21B5" w:rsidTr="006014CF">
        <w:tc>
          <w:tcPr>
            <w:tcW w:w="9073" w:type="dxa"/>
            <w:gridSpan w:val="3"/>
            <w:tcBorders>
              <w:bottom w:val="single" w:sz="12" w:space="0" w:color="auto"/>
            </w:tcBorders>
          </w:tcPr>
          <w:p w:rsidR="007610FD" w:rsidRPr="00FE21B5" w:rsidRDefault="007610FD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Zaliczenie  pisemne dwuczęściowe:        -  teoria (wiedza) </w:t>
            </w:r>
          </w:p>
          <w:p w:rsidR="007610FD" w:rsidRPr="00FE21B5" w:rsidRDefault="007610FD" w:rsidP="00967F64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                                                                 - zadania (umiejętności</w:t>
            </w:r>
          </w:p>
        </w:tc>
        <w:tc>
          <w:tcPr>
            <w:tcW w:w="1253" w:type="dxa"/>
            <w:tcBorders>
              <w:bottom w:val="single" w:sz="12" w:space="0" w:color="auto"/>
            </w:tcBorders>
          </w:tcPr>
          <w:p w:rsidR="007610FD" w:rsidRPr="00FE21B5" w:rsidRDefault="007610FD" w:rsidP="00CD4C50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01 do 06</w:t>
            </w:r>
          </w:p>
          <w:p w:rsidR="007610FD" w:rsidRPr="00FE21B5" w:rsidRDefault="007610FD" w:rsidP="00CD4C50">
            <w:pPr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09 do 14</w:t>
            </w:r>
          </w:p>
        </w:tc>
      </w:tr>
      <w:tr w:rsidR="007610FD" w:rsidRPr="00FE21B5" w:rsidTr="006014CF">
        <w:trPr>
          <w:cantSplit/>
        </w:trPr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</w:tcPr>
          <w:p w:rsidR="007610FD" w:rsidRPr="00FE21B5" w:rsidRDefault="007610FD">
            <w:pPr>
              <w:rPr>
                <w:sz w:val="22"/>
                <w:szCs w:val="22"/>
              </w:rPr>
            </w:pPr>
          </w:p>
          <w:p w:rsidR="007610FD" w:rsidRPr="00FE21B5" w:rsidRDefault="007610FD">
            <w:pPr>
              <w:rPr>
                <w:sz w:val="22"/>
                <w:szCs w:val="22"/>
              </w:rPr>
            </w:pPr>
          </w:p>
          <w:p w:rsidR="007610FD" w:rsidRPr="00FE21B5" w:rsidRDefault="007610FD">
            <w:pPr>
              <w:rPr>
                <w:sz w:val="22"/>
                <w:szCs w:val="22"/>
              </w:rPr>
            </w:pPr>
          </w:p>
          <w:p w:rsidR="007610FD" w:rsidRPr="00FE21B5" w:rsidRDefault="007610FD">
            <w:pPr>
              <w:rPr>
                <w:sz w:val="22"/>
                <w:szCs w:val="22"/>
              </w:rPr>
            </w:pPr>
          </w:p>
          <w:p w:rsidR="007610FD" w:rsidRPr="00FE21B5" w:rsidRDefault="007610FD">
            <w:pPr>
              <w:rPr>
                <w:b/>
                <w:sz w:val="22"/>
                <w:szCs w:val="22"/>
              </w:rPr>
            </w:pPr>
            <w:r w:rsidRPr="00FE21B5">
              <w:rPr>
                <w:b/>
                <w:sz w:val="22"/>
                <w:szCs w:val="22"/>
              </w:rPr>
              <w:t>Forma i warunki zaliczenia</w:t>
            </w:r>
          </w:p>
          <w:p w:rsidR="007610FD" w:rsidRPr="00FE21B5" w:rsidRDefault="007610FD">
            <w:pPr>
              <w:rPr>
                <w:sz w:val="22"/>
                <w:szCs w:val="22"/>
              </w:rPr>
            </w:pPr>
          </w:p>
          <w:p w:rsidR="007610FD" w:rsidRPr="00FE21B5" w:rsidRDefault="007610FD">
            <w:pPr>
              <w:rPr>
                <w:sz w:val="22"/>
                <w:szCs w:val="22"/>
              </w:rPr>
            </w:pPr>
          </w:p>
        </w:tc>
        <w:tc>
          <w:tcPr>
            <w:tcW w:w="9191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610FD" w:rsidRPr="00FE21B5" w:rsidRDefault="007610FD" w:rsidP="009770A1">
            <w:pPr>
              <w:spacing w:before="120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  <w:u w:val="single"/>
              </w:rPr>
              <w:t>Składniki oceny końcowej</w:t>
            </w:r>
            <w:r w:rsidRPr="00FE21B5">
              <w:rPr>
                <w:sz w:val="22"/>
                <w:szCs w:val="22"/>
              </w:rPr>
              <w:t xml:space="preserve"> </w:t>
            </w:r>
            <w:r w:rsidRPr="00FE21B5">
              <w:rPr>
                <w:sz w:val="22"/>
                <w:szCs w:val="22"/>
                <w:u w:val="single"/>
              </w:rPr>
              <w:t>(za semestr)</w:t>
            </w:r>
            <w:r w:rsidRPr="00FE21B5">
              <w:rPr>
                <w:sz w:val="22"/>
                <w:szCs w:val="22"/>
              </w:rPr>
              <w:t xml:space="preserve">:   </w:t>
            </w:r>
          </w:p>
          <w:p w:rsidR="007610FD" w:rsidRPr="00FE21B5" w:rsidRDefault="007610FD" w:rsidP="009770A1">
            <w:pPr>
              <w:pStyle w:val="Akapitzlist"/>
              <w:numPr>
                <w:ilvl w:val="0"/>
                <w:numId w:val="21"/>
              </w:numPr>
              <w:spacing w:before="120"/>
              <w:ind w:left="318" w:hanging="284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Ocena zaliczenia pisemnego     0.50</w:t>
            </w:r>
          </w:p>
          <w:p w:rsidR="007610FD" w:rsidRPr="00FE21B5" w:rsidRDefault="007610FD" w:rsidP="009770A1">
            <w:pPr>
              <w:pStyle w:val="Akapitzlist"/>
              <w:numPr>
                <w:ilvl w:val="0"/>
                <w:numId w:val="21"/>
              </w:numPr>
              <w:spacing w:before="120"/>
              <w:ind w:left="318" w:hanging="284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ocena z jednego kolokwia:        0,30</w:t>
            </w:r>
          </w:p>
          <w:p w:rsidR="007610FD" w:rsidRPr="00FE21B5" w:rsidRDefault="007610FD" w:rsidP="009770A1">
            <w:pPr>
              <w:pStyle w:val="Akapitzlist"/>
              <w:numPr>
                <w:ilvl w:val="0"/>
                <w:numId w:val="21"/>
              </w:numPr>
              <w:spacing w:before="120"/>
              <w:ind w:left="318" w:hanging="284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ocena czynnego udziału w ćwiczeniach audytoryjnych      0,05</w:t>
            </w:r>
          </w:p>
          <w:p w:rsidR="007610FD" w:rsidRPr="00FE21B5" w:rsidRDefault="007610FD" w:rsidP="009770A1">
            <w:pPr>
              <w:pStyle w:val="Akapitzlist"/>
              <w:numPr>
                <w:ilvl w:val="0"/>
                <w:numId w:val="21"/>
              </w:numPr>
              <w:spacing w:before="120"/>
              <w:ind w:left="318" w:hanging="284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>ocena ćwiczeń laboratoryjnych       0,15</w:t>
            </w:r>
          </w:p>
          <w:p w:rsidR="007610FD" w:rsidRPr="00FE21B5" w:rsidRDefault="007610FD" w:rsidP="009770A1">
            <w:pPr>
              <w:pStyle w:val="Akapitzlist"/>
              <w:numPr>
                <w:ilvl w:val="0"/>
                <w:numId w:val="21"/>
              </w:numPr>
              <w:ind w:left="318" w:hanging="284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udział w wykładach* ; udział w ćwiczeniach audytoryjnych**; udział w ćwiczeniach laboratoryjnych***     </w:t>
            </w:r>
          </w:p>
          <w:p w:rsidR="007610FD" w:rsidRPr="00FE21B5" w:rsidRDefault="007610FD" w:rsidP="003B37BC">
            <w:pPr>
              <w:pStyle w:val="Akapitzlist"/>
              <w:ind w:left="318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             </w:t>
            </w:r>
          </w:p>
          <w:p w:rsidR="007610FD" w:rsidRPr="00FE21B5" w:rsidRDefault="007610FD" w:rsidP="003B37BC">
            <w:pPr>
              <w:ind w:left="-108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* ) nie ma możliwości przystąpienia do zaliczenia pisemnego jeżeli nieobecność nieusprawiedliwiona  na wykładach wynosiła więcej niż   50% zajęć                                                                            </w:t>
            </w:r>
          </w:p>
          <w:p w:rsidR="007610FD" w:rsidRPr="00FE21B5" w:rsidRDefault="007610FD" w:rsidP="009770A1">
            <w:pPr>
              <w:ind w:hanging="108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 **) nie ma zaliczenia ćwiczeń audytoryjnych jeżeli nieobecność nieusprawiedliwiona na nich  wynosiła więcej niż 20%  zajęć  </w:t>
            </w:r>
          </w:p>
          <w:p w:rsidR="007610FD" w:rsidRPr="00FE21B5" w:rsidRDefault="007610FD" w:rsidP="003B37BC">
            <w:pPr>
              <w:ind w:hanging="108"/>
              <w:rPr>
                <w:sz w:val="22"/>
                <w:szCs w:val="22"/>
              </w:rPr>
            </w:pPr>
            <w:r w:rsidRPr="00FE21B5">
              <w:rPr>
                <w:sz w:val="22"/>
                <w:szCs w:val="22"/>
              </w:rPr>
              <w:t xml:space="preserve"> ***) zaliczenia ćwiczeń laboratoryjnych jest możliwe tylko wtedy gdy zostały zaliczone wszystkie poszczególne ćwiczenia  przewidziane programem</w:t>
            </w:r>
          </w:p>
        </w:tc>
      </w:tr>
    </w:tbl>
    <w:p w:rsidR="00802872" w:rsidRDefault="00802872">
      <w:pPr>
        <w:rPr>
          <w:sz w:val="22"/>
          <w:szCs w:val="22"/>
        </w:rPr>
      </w:pPr>
    </w:p>
    <w:p w:rsidR="00FE21B5" w:rsidRDefault="00FE21B5">
      <w:pPr>
        <w:rPr>
          <w:sz w:val="22"/>
          <w:szCs w:val="22"/>
        </w:rPr>
      </w:pPr>
    </w:p>
    <w:p w:rsidR="00FE21B5" w:rsidRDefault="00FE21B5">
      <w:pPr>
        <w:rPr>
          <w:sz w:val="22"/>
          <w:szCs w:val="22"/>
        </w:rPr>
      </w:pPr>
    </w:p>
    <w:p w:rsidR="00FE21B5" w:rsidRDefault="00FE21B5">
      <w:pPr>
        <w:rPr>
          <w:sz w:val="22"/>
          <w:szCs w:val="22"/>
        </w:rPr>
      </w:pPr>
    </w:p>
    <w:p w:rsidR="00FE21B5" w:rsidRDefault="00FE21B5">
      <w:pPr>
        <w:rPr>
          <w:sz w:val="22"/>
          <w:szCs w:val="22"/>
        </w:rPr>
      </w:pPr>
    </w:p>
    <w:p w:rsidR="00A13DA6" w:rsidRDefault="00A13DA6">
      <w:pPr>
        <w:rPr>
          <w:sz w:val="22"/>
          <w:szCs w:val="22"/>
        </w:rPr>
      </w:pPr>
    </w:p>
    <w:p w:rsidR="00A13DA6" w:rsidRDefault="00A13DA6">
      <w:pPr>
        <w:rPr>
          <w:sz w:val="22"/>
          <w:szCs w:val="22"/>
        </w:rPr>
      </w:pPr>
    </w:p>
    <w:p w:rsidR="00FE21B5" w:rsidRDefault="00FE21B5">
      <w:pPr>
        <w:rPr>
          <w:sz w:val="22"/>
          <w:szCs w:val="22"/>
        </w:rPr>
      </w:pPr>
    </w:p>
    <w:p w:rsidR="00FE21B5" w:rsidRDefault="00FE21B5">
      <w:pPr>
        <w:rPr>
          <w:sz w:val="22"/>
          <w:szCs w:val="22"/>
        </w:rPr>
      </w:pPr>
    </w:p>
    <w:p w:rsidR="00FE21B5" w:rsidRPr="00FE21B5" w:rsidRDefault="00FE21B5">
      <w:pPr>
        <w:rPr>
          <w:sz w:val="22"/>
          <w:szCs w:val="22"/>
        </w:rPr>
      </w:pPr>
    </w:p>
    <w:p w:rsidR="00FC3019" w:rsidRPr="00FE21B5" w:rsidRDefault="00FC3019">
      <w:pPr>
        <w:rPr>
          <w:sz w:val="22"/>
          <w:szCs w:val="22"/>
        </w:rPr>
      </w:pPr>
    </w:p>
    <w:p w:rsidR="00FC3019" w:rsidRPr="00FE21B5" w:rsidRDefault="00FC3019">
      <w:pPr>
        <w:rPr>
          <w:sz w:val="22"/>
          <w:szCs w:val="22"/>
        </w:rPr>
      </w:pPr>
    </w:p>
    <w:p w:rsidR="00802872" w:rsidRPr="00FE21B5" w:rsidRDefault="00802872">
      <w:pPr>
        <w:rPr>
          <w:sz w:val="22"/>
          <w:szCs w:val="22"/>
        </w:rPr>
      </w:pPr>
    </w:p>
    <w:tbl>
      <w:tblPr>
        <w:tblW w:w="10200" w:type="dxa"/>
        <w:tblInd w:w="-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896"/>
        <w:gridCol w:w="2754"/>
        <w:gridCol w:w="2550"/>
      </w:tblGrid>
      <w:tr w:rsidR="004877B3" w:rsidTr="004877B3"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77B3" w:rsidRDefault="004877B3">
            <w:pPr>
              <w:rPr>
                <w:b/>
                <w:sz w:val="22"/>
                <w:szCs w:val="22"/>
              </w:rPr>
            </w:pPr>
          </w:p>
          <w:p w:rsidR="004877B3" w:rsidRDefault="004877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:rsidR="004877B3" w:rsidRDefault="004877B3">
            <w:pPr>
              <w:rPr>
                <w:b/>
                <w:sz w:val="22"/>
                <w:szCs w:val="22"/>
              </w:rPr>
            </w:pPr>
          </w:p>
        </w:tc>
      </w:tr>
      <w:tr w:rsidR="004877B3" w:rsidTr="004877B3">
        <w:trPr>
          <w:trHeight w:val="263"/>
        </w:trPr>
        <w:tc>
          <w:tcPr>
            <w:tcW w:w="489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877B3" w:rsidRDefault="004877B3">
            <w:pPr>
              <w:rPr>
                <w:sz w:val="22"/>
                <w:szCs w:val="22"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877B3" w:rsidRDefault="00487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4877B3" w:rsidTr="004877B3">
        <w:trPr>
          <w:trHeight w:val="263"/>
        </w:trPr>
        <w:tc>
          <w:tcPr>
            <w:tcW w:w="1020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B3" w:rsidRDefault="004877B3">
            <w:pPr>
              <w:rPr>
                <w:sz w:val="22"/>
                <w:szCs w:val="22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B3" w:rsidRDefault="00487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877B3" w:rsidRDefault="004877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zajęcia powiązane</w:t>
            </w:r>
          </w:p>
          <w:p w:rsidR="004877B3" w:rsidRDefault="004877B3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z praktycznym przygotowaniem zawodowym</w:t>
            </w:r>
          </w:p>
        </w:tc>
      </w:tr>
      <w:tr w:rsidR="004877B3" w:rsidTr="000258C9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B3" w:rsidRDefault="0048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B3" w:rsidRPr="000258C9" w:rsidRDefault="000258C9">
            <w:pPr>
              <w:jc w:val="center"/>
              <w:rPr>
                <w:b/>
                <w:sz w:val="22"/>
                <w:szCs w:val="22"/>
              </w:rPr>
            </w:pPr>
            <w:r w:rsidRPr="000258C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877B3" w:rsidRPr="000258C9" w:rsidRDefault="00B04A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4877B3" w:rsidTr="000258C9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B3" w:rsidRDefault="004877B3" w:rsidP="002C4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B3" w:rsidRDefault="0002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877B3" w:rsidRDefault="00B04A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877B3" w:rsidTr="000258C9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B3" w:rsidRDefault="004877B3" w:rsidP="00AF4222">
            <w:pPr>
              <w:rPr>
                <w:sz w:val="22"/>
                <w:szCs w:val="22"/>
              </w:rPr>
            </w:pPr>
            <w:bookmarkStart w:id="0" w:name="_GoBack" w:colFirst="1" w:colLast="2"/>
            <w:r>
              <w:rPr>
                <w:sz w:val="22"/>
                <w:szCs w:val="22"/>
              </w:rPr>
              <w:t>Udzi</w:t>
            </w:r>
            <w:r w:rsidR="00AF4222">
              <w:rPr>
                <w:sz w:val="22"/>
                <w:szCs w:val="22"/>
              </w:rPr>
              <w:t xml:space="preserve">ał w ćwiczeniach audytoryjnych i </w:t>
            </w:r>
            <w:r>
              <w:rPr>
                <w:sz w:val="22"/>
                <w:szCs w:val="22"/>
              </w:rPr>
              <w:t>laboratoryjnych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B3" w:rsidRPr="00AF4222" w:rsidRDefault="000258C9" w:rsidP="00AF4222">
            <w:pPr>
              <w:jc w:val="center"/>
              <w:rPr>
                <w:b/>
                <w:sz w:val="22"/>
                <w:szCs w:val="22"/>
              </w:rPr>
            </w:pPr>
            <w:r w:rsidRPr="00AF4222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877B3" w:rsidRPr="00F35397" w:rsidRDefault="005905DC" w:rsidP="00AF42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bookmarkEnd w:id="0"/>
      <w:tr w:rsidR="004877B3" w:rsidTr="000258C9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B3" w:rsidRDefault="0048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B3" w:rsidRDefault="0002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877B3" w:rsidRDefault="005905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4877B3" w:rsidTr="000258C9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B3" w:rsidRDefault="0048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B3" w:rsidRDefault="0002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877B3" w:rsidRDefault="0002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877B3" w:rsidTr="000258C9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B3" w:rsidRDefault="0048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B3" w:rsidRDefault="0002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877B3" w:rsidRDefault="0002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877B3" w:rsidTr="000258C9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B3" w:rsidRDefault="0048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B3" w:rsidRDefault="00AF42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877B3" w:rsidRDefault="0002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77B3" w:rsidTr="000258C9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B3" w:rsidRDefault="0048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B3" w:rsidRDefault="0002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877B3" w:rsidRDefault="0002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877B3" w:rsidTr="000258C9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B3" w:rsidRDefault="004877B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B3" w:rsidRDefault="0002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877B3" w:rsidRDefault="005905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4877B3" w:rsidTr="00D174E5">
        <w:trPr>
          <w:trHeight w:val="417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77B3" w:rsidRDefault="004877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877B3" w:rsidRDefault="000258C9" w:rsidP="00D174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4877B3" w:rsidTr="00B92AD5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77B3" w:rsidRDefault="0048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p. ECTS związana z zajęciami </w:t>
            </w:r>
          </w:p>
          <w:p w:rsidR="004877B3" w:rsidRDefault="004877B3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powiązanymi z praktycznym przygotowaniem zawodowym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877B3" w:rsidRDefault="00AF4222" w:rsidP="00B92A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5905DC">
              <w:rPr>
                <w:b/>
                <w:sz w:val="22"/>
                <w:szCs w:val="22"/>
              </w:rPr>
              <w:t>0</w:t>
            </w:r>
          </w:p>
        </w:tc>
      </w:tr>
      <w:tr w:rsidR="004877B3" w:rsidTr="00B92AD5">
        <w:trPr>
          <w:trHeight w:val="262"/>
        </w:trPr>
        <w:tc>
          <w:tcPr>
            <w:tcW w:w="48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4877B3" w:rsidRDefault="004877B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0258C9" w:rsidRPr="00B92AD5" w:rsidRDefault="000258C9" w:rsidP="00B92AD5">
            <w:pPr>
              <w:jc w:val="center"/>
              <w:rPr>
                <w:b/>
                <w:sz w:val="22"/>
                <w:szCs w:val="22"/>
              </w:rPr>
            </w:pPr>
            <w:r w:rsidRPr="00B92AD5">
              <w:rPr>
                <w:b/>
                <w:sz w:val="22"/>
                <w:szCs w:val="22"/>
              </w:rPr>
              <w:t>1,6</w:t>
            </w:r>
          </w:p>
        </w:tc>
      </w:tr>
    </w:tbl>
    <w:p w:rsidR="004877B3" w:rsidRDefault="004877B3" w:rsidP="004877B3">
      <w:pPr>
        <w:rPr>
          <w:sz w:val="22"/>
          <w:szCs w:val="22"/>
        </w:rPr>
      </w:pPr>
    </w:p>
    <w:p w:rsidR="00802872" w:rsidRPr="00FE21B5" w:rsidRDefault="00802872">
      <w:pPr>
        <w:rPr>
          <w:sz w:val="22"/>
          <w:szCs w:val="22"/>
        </w:rPr>
      </w:pPr>
    </w:p>
    <w:p w:rsidR="00802872" w:rsidRPr="00FE21B5" w:rsidRDefault="00802872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sectPr w:rsidR="00802872" w:rsidRPr="00FE21B5" w:rsidSect="00FE21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709" w:bottom="992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A46" w:rsidRDefault="00A61A46">
      <w:r>
        <w:separator/>
      </w:r>
    </w:p>
  </w:endnote>
  <w:endnote w:type="continuationSeparator" w:id="0">
    <w:p w:rsidR="00A61A46" w:rsidRDefault="00A61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872" w:rsidRDefault="00F73F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287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725A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02872" w:rsidRDefault="0080287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872" w:rsidRDefault="00F73F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287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77EEA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02872" w:rsidRDefault="00D77EEA" w:rsidP="00FE21B5">
    <w:pPr>
      <w:pStyle w:val="Stopka"/>
      <w:ind w:right="360"/>
      <w:jc w:val="right"/>
    </w:pPr>
    <w:r>
      <w:t>B.8</w:t>
    </w:r>
    <w:r w:rsidR="00FE21B5"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EA" w:rsidRDefault="00D77EE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A46" w:rsidRDefault="00A61A46">
      <w:r>
        <w:separator/>
      </w:r>
    </w:p>
  </w:footnote>
  <w:footnote w:type="continuationSeparator" w:id="0">
    <w:p w:rsidR="00A61A46" w:rsidRDefault="00A61A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EA" w:rsidRDefault="00D77EE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EA" w:rsidRDefault="00D77EEA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EA" w:rsidRDefault="00D77EE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9">
    <w:nsid w:val="26153DBE"/>
    <w:multiLevelType w:val="hybridMultilevel"/>
    <w:tmpl w:val="A12A46BE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F7370BB"/>
    <w:multiLevelType w:val="hybridMultilevel"/>
    <w:tmpl w:val="FEF81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9">
    <w:nsid w:val="784D7302"/>
    <w:multiLevelType w:val="hybridMultilevel"/>
    <w:tmpl w:val="E5CA0614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EA6954"/>
    <w:multiLevelType w:val="hybridMultilevel"/>
    <w:tmpl w:val="B492FCCC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5"/>
  </w:num>
  <w:num w:numId="16">
    <w:abstractNumId w:val="6"/>
  </w:num>
  <w:num w:numId="17">
    <w:abstractNumId w:val="18"/>
  </w:num>
  <w:num w:numId="18">
    <w:abstractNumId w:val="20"/>
  </w:num>
  <w:num w:numId="19">
    <w:abstractNumId w:val="17"/>
  </w:num>
  <w:num w:numId="20">
    <w:abstractNumId w:val="9"/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4269"/>
    <w:rsid w:val="000258C9"/>
    <w:rsid w:val="000267FA"/>
    <w:rsid w:val="000272D5"/>
    <w:rsid w:val="0003060F"/>
    <w:rsid w:val="000725A8"/>
    <w:rsid w:val="000A2317"/>
    <w:rsid w:val="000B21C9"/>
    <w:rsid w:val="00106DD0"/>
    <w:rsid w:val="00133BB3"/>
    <w:rsid w:val="00151F1B"/>
    <w:rsid w:val="0016113F"/>
    <w:rsid w:val="001965DC"/>
    <w:rsid w:val="001A3242"/>
    <w:rsid w:val="001A4450"/>
    <w:rsid w:val="001E3C21"/>
    <w:rsid w:val="00200056"/>
    <w:rsid w:val="00220D99"/>
    <w:rsid w:val="00272F4B"/>
    <w:rsid w:val="002C4C2C"/>
    <w:rsid w:val="002F49BF"/>
    <w:rsid w:val="00322549"/>
    <w:rsid w:val="00330F19"/>
    <w:rsid w:val="00344CDB"/>
    <w:rsid w:val="00377CA9"/>
    <w:rsid w:val="003856D3"/>
    <w:rsid w:val="00390698"/>
    <w:rsid w:val="003B37BC"/>
    <w:rsid w:val="00426356"/>
    <w:rsid w:val="004674BA"/>
    <w:rsid w:val="00473C3A"/>
    <w:rsid w:val="004877B3"/>
    <w:rsid w:val="00487CB2"/>
    <w:rsid w:val="004949DD"/>
    <w:rsid w:val="004B2299"/>
    <w:rsid w:val="004B2470"/>
    <w:rsid w:val="004D109F"/>
    <w:rsid w:val="004E21BF"/>
    <w:rsid w:val="004F7075"/>
    <w:rsid w:val="00513AE5"/>
    <w:rsid w:val="00547082"/>
    <w:rsid w:val="005517D8"/>
    <w:rsid w:val="00564269"/>
    <w:rsid w:val="0057082B"/>
    <w:rsid w:val="005905DC"/>
    <w:rsid w:val="005B103D"/>
    <w:rsid w:val="005C0125"/>
    <w:rsid w:val="005C0F60"/>
    <w:rsid w:val="005F39F0"/>
    <w:rsid w:val="006014CF"/>
    <w:rsid w:val="00603989"/>
    <w:rsid w:val="00610F1A"/>
    <w:rsid w:val="006443FB"/>
    <w:rsid w:val="00706E6A"/>
    <w:rsid w:val="00726E5E"/>
    <w:rsid w:val="007610FD"/>
    <w:rsid w:val="00764228"/>
    <w:rsid w:val="007D7542"/>
    <w:rsid w:val="007E0779"/>
    <w:rsid w:val="007E1EC3"/>
    <w:rsid w:val="00802872"/>
    <w:rsid w:val="00827512"/>
    <w:rsid w:val="008713EE"/>
    <w:rsid w:val="008856C1"/>
    <w:rsid w:val="00896BEA"/>
    <w:rsid w:val="00926547"/>
    <w:rsid w:val="009504CB"/>
    <w:rsid w:val="009558B6"/>
    <w:rsid w:val="00967F64"/>
    <w:rsid w:val="009770A1"/>
    <w:rsid w:val="009E1E7E"/>
    <w:rsid w:val="00A13DA6"/>
    <w:rsid w:val="00A17B07"/>
    <w:rsid w:val="00A23785"/>
    <w:rsid w:val="00A37234"/>
    <w:rsid w:val="00A61A46"/>
    <w:rsid w:val="00A66B9F"/>
    <w:rsid w:val="00AB0CB9"/>
    <w:rsid w:val="00AB2032"/>
    <w:rsid w:val="00AB71C6"/>
    <w:rsid w:val="00AE7BB0"/>
    <w:rsid w:val="00AF4222"/>
    <w:rsid w:val="00B04A99"/>
    <w:rsid w:val="00B243CA"/>
    <w:rsid w:val="00B46FF9"/>
    <w:rsid w:val="00B52456"/>
    <w:rsid w:val="00B54CF3"/>
    <w:rsid w:val="00B552D1"/>
    <w:rsid w:val="00B56E62"/>
    <w:rsid w:val="00B64CED"/>
    <w:rsid w:val="00B80858"/>
    <w:rsid w:val="00B92AD5"/>
    <w:rsid w:val="00C212C7"/>
    <w:rsid w:val="00C5137C"/>
    <w:rsid w:val="00C51488"/>
    <w:rsid w:val="00C54866"/>
    <w:rsid w:val="00C760F5"/>
    <w:rsid w:val="00CA64DF"/>
    <w:rsid w:val="00CA7E63"/>
    <w:rsid w:val="00CD4C50"/>
    <w:rsid w:val="00D174E5"/>
    <w:rsid w:val="00D238C5"/>
    <w:rsid w:val="00D77EEA"/>
    <w:rsid w:val="00D955CB"/>
    <w:rsid w:val="00DB622A"/>
    <w:rsid w:val="00DC7CA0"/>
    <w:rsid w:val="00DF7F9B"/>
    <w:rsid w:val="00E1534E"/>
    <w:rsid w:val="00E15ECC"/>
    <w:rsid w:val="00E51D87"/>
    <w:rsid w:val="00E72B92"/>
    <w:rsid w:val="00E83BE4"/>
    <w:rsid w:val="00E902D4"/>
    <w:rsid w:val="00EC4493"/>
    <w:rsid w:val="00F05142"/>
    <w:rsid w:val="00F20F9D"/>
    <w:rsid w:val="00F35397"/>
    <w:rsid w:val="00F36F80"/>
    <w:rsid w:val="00F5021C"/>
    <w:rsid w:val="00F73FDE"/>
    <w:rsid w:val="00FA699A"/>
    <w:rsid w:val="00FC3019"/>
    <w:rsid w:val="00FE21B5"/>
    <w:rsid w:val="00FF5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2299"/>
  </w:style>
  <w:style w:type="paragraph" w:styleId="Nagwek1">
    <w:name w:val="heading 1"/>
    <w:basedOn w:val="Normalny"/>
    <w:next w:val="Normalny"/>
    <w:qFormat/>
    <w:rsid w:val="000B21C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1C9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1C9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1C9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1C9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1C9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1C9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1C9"/>
    <w:rPr>
      <w:b/>
    </w:rPr>
  </w:style>
  <w:style w:type="paragraph" w:styleId="NormalnyWeb">
    <w:name w:val="Normal (Web)"/>
    <w:basedOn w:val="Normalny"/>
    <w:semiHidden/>
    <w:rsid w:val="000B21C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1C9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1C9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1C9"/>
    <w:pPr>
      <w:jc w:val="center"/>
    </w:pPr>
    <w:rPr>
      <w:b/>
      <w:sz w:val="24"/>
    </w:rPr>
  </w:style>
  <w:style w:type="character" w:customStyle="1" w:styleId="TytuZnak">
    <w:name w:val="Tytuł Znak"/>
    <w:rsid w:val="000B21C9"/>
    <w:rPr>
      <w:b/>
      <w:sz w:val="24"/>
    </w:rPr>
  </w:style>
  <w:style w:type="paragraph" w:styleId="Nagwek">
    <w:name w:val="header"/>
    <w:basedOn w:val="Normalny"/>
    <w:semiHidden/>
    <w:unhideWhenUsed/>
    <w:rsid w:val="000B21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1C9"/>
  </w:style>
  <w:style w:type="paragraph" w:styleId="Stopka">
    <w:name w:val="footer"/>
    <w:basedOn w:val="Normalny"/>
    <w:semiHidden/>
    <w:unhideWhenUsed/>
    <w:rsid w:val="000B21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1C9"/>
  </w:style>
  <w:style w:type="paragraph" w:styleId="Podtytu">
    <w:name w:val="Subtitle"/>
    <w:basedOn w:val="Normalny"/>
    <w:qFormat/>
    <w:rsid w:val="000B21C9"/>
    <w:rPr>
      <w:b/>
    </w:rPr>
  </w:style>
  <w:style w:type="paragraph" w:styleId="Akapitzlist">
    <w:name w:val="List Paragraph"/>
    <w:basedOn w:val="Normalny"/>
    <w:qFormat/>
    <w:rsid w:val="000B21C9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1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2299"/>
  </w:style>
  <w:style w:type="paragraph" w:styleId="Nagwek1">
    <w:name w:val="heading 1"/>
    <w:basedOn w:val="Normalny"/>
    <w:next w:val="Normalny"/>
    <w:qFormat/>
    <w:rsid w:val="000B21C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1C9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1C9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1C9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1C9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1C9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1C9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1C9"/>
    <w:rPr>
      <w:b/>
    </w:rPr>
  </w:style>
  <w:style w:type="paragraph" w:styleId="NormalnyWeb">
    <w:name w:val="Normal (Web)"/>
    <w:basedOn w:val="Normalny"/>
    <w:semiHidden/>
    <w:rsid w:val="000B21C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1C9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1C9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1C9"/>
    <w:pPr>
      <w:jc w:val="center"/>
    </w:pPr>
    <w:rPr>
      <w:b/>
      <w:sz w:val="24"/>
    </w:rPr>
  </w:style>
  <w:style w:type="character" w:customStyle="1" w:styleId="TytuZnak">
    <w:name w:val="Tytuł Znak"/>
    <w:rsid w:val="000B21C9"/>
    <w:rPr>
      <w:b/>
      <w:sz w:val="24"/>
    </w:rPr>
  </w:style>
  <w:style w:type="paragraph" w:styleId="Nagwek">
    <w:name w:val="header"/>
    <w:basedOn w:val="Normalny"/>
    <w:semiHidden/>
    <w:unhideWhenUsed/>
    <w:rsid w:val="000B21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1C9"/>
  </w:style>
  <w:style w:type="paragraph" w:styleId="Stopka">
    <w:name w:val="footer"/>
    <w:basedOn w:val="Normalny"/>
    <w:semiHidden/>
    <w:unhideWhenUsed/>
    <w:rsid w:val="000B21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1C9"/>
  </w:style>
  <w:style w:type="paragraph" w:styleId="Podtytu">
    <w:name w:val="Subtitle"/>
    <w:basedOn w:val="Normalny"/>
    <w:qFormat/>
    <w:rsid w:val="000B21C9"/>
    <w:rPr>
      <w:b/>
    </w:rPr>
  </w:style>
  <w:style w:type="paragraph" w:styleId="Akapitzlist">
    <w:name w:val="List Paragraph"/>
    <w:basedOn w:val="Normalny"/>
    <w:qFormat/>
    <w:rsid w:val="000B21C9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1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1079</Words>
  <Characters>7761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8823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10</cp:revision>
  <cp:lastPrinted>2016-03-01T16:44:00Z</cp:lastPrinted>
  <dcterms:created xsi:type="dcterms:W3CDTF">2019-07-12T09:14:00Z</dcterms:created>
  <dcterms:modified xsi:type="dcterms:W3CDTF">2019-09-16T07:21:00Z</dcterms:modified>
</cp:coreProperties>
</file>